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10CB" w:rsidRPr="0086709F" w:rsidRDefault="00A610CB" w:rsidP="00A610CB">
      <w:pPr>
        <w:jc w:val="center"/>
        <w:rPr>
          <w:rFonts w:ascii="Times New Roman" w:hAnsi="Times New Roman" w:cs="Times New Roman"/>
          <w:b/>
          <w:bCs/>
        </w:rPr>
      </w:pPr>
      <w:r w:rsidRPr="0086709F">
        <w:rPr>
          <w:rFonts w:ascii="Times New Roman" w:hAnsi="Times New Roman" w:cs="Times New Roman"/>
          <w:b/>
          <w:bCs/>
        </w:rPr>
        <w:t xml:space="preserve">PORTARIA </w:t>
      </w:r>
      <w:r w:rsidR="0086709F">
        <w:rPr>
          <w:rFonts w:ascii="Times New Roman" w:hAnsi="Times New Roman" w:cs="Times New Roman"/>
          <w:b/>
          <w:bCs/>
        </w:rPr>
        <w:t>PRESIDE</w:t>
      </w:r>
      <w:r w:rsidR="00332132">
        <w:rPr>
          <w:rFonts w:ascii="Times New Roman" w:hAnsi="Times New Roman" w:cs="Times New Roman"/>
          <w:b/>
          <w:bCs/>
        </w:rPr>
        <w:t>N</w:t>
      </w:r>
      <w:r w:rsidR="0086709F">
        <w:rPr>
          <w:rFonts w:ascii="Times New Roman" w:hAnsi="Times New Roman" w:cs="Times New Roman"/>
          <w:b/>
          <w:bCs/>
        </w:rPr>
        <w:t xml:space="preserve">CIAL </w:t>
      </w:r>
      <w:r w:rsidRPr="0086709F">
        <w:rPr>
          <w:rFonts w:ascii="Times New Roman" w:hAnsi="Times New Roman" w:cs="Times New Roman"/>
          <w:b/>
          <w:bCs/>
        </w:rPr>
        <w:t>CAU/SP Nº</w:t>
      </w:r>
      <w:r w:rsidR="0086709F">
        <w:rPr>
          <w:rFonts w:ascii="Times New Roman" w:hAnsi="Times New Roman" w:cs="Times New Roman"/>
          <w:b/>
          <w:bCs/>
        </w:rPr>
        <w:t xml:space="preserve"> </w:t>
      </w:r>
      <w:r w:rsidR="00661D53">
        <w:rPr>
          <w:rFonts w:ascii="Times New Roman" w:hAnsi="Times New Roman" w:cs="Times New Roman"/>
          <w:b/>
          <w:bCs/>
        </w:rPr>
        <w:t>0</w:t>
      </w:r>
      <w:r w:rsidR="00077AC1">
        <w:rPr>
          <w:rFonts w:ascii="Times New Roman" w:hAnsi="Times New Roman" w:cs="Times New Roman"/>
          <w:b/>
          <w:bCs/>
        </w:rPr>
        <w:t>58</w:t>
      </w:r>
      <w:r w:rsidR="0086709F">
        <w:rPr>
          <w:rFonts w:ascii="Times New Roman" w:hAnsi="Times New Roman" w:cs="Times New Roman"/>
          <w:b/>
          <w:bCs/>
        </w:rPr>
        <w:t xml:space="preserve">, DE </w:t>
      </w:r>
      <w:r w:rsidR="00661D53">
        <w:rPr>
          <w:rFonts w:ascii="Times New Roman" w:hAnsi="Times New Roman" w:cs="Times New Roman"/>
          <w:b/>
          <w:bCs/>
        </w:rPr>
        <w:t>0</w:t>
      </w:r>
      <w:r w:rsidR="00077AC1">
        <w:rPr>
          <w:rFonts w:ascii="Times New Roman" w:hAnsi="Times New Roman" w:cs="Times New Roman"/>
          <w:b/>
          <w:bCs/>
        </w:rPr>
        <w:t>1</w:t>
      </w:r>
      <w:r w:rsidR="0086709F">
        <w:rPr>
          <w:rFonts w:ascii="Times New Roman" w:hAnsi="Times New Roman" w:cs="Times New Roman"/>
          <w:b/>
          <w:bCs/>
        </w:rPr>
        <w:t xml:space="preserve"> DE </w:t>
      </w:r>
      <w:r w:rsidR="00077AC1">
        <w:rPr>
          <w:rFonts w:ascii="Times New Roman" w:hAnsi="Times New Roman" w:cs="Times New Roman"/>
          <w:b/>
          <w:bCs/>
        </w:rPr>
        <w:t>AGOSTO</w:t>
      </w:r>
      <w:r w:rsidR="0086709F">
        <w:rPr>
          <w:rFonts w:ascii="Times New Roman" w:hAnsi="Times New Roman" w:cs="Times New Roman"/>
          <w:b/>
          <w:bCs/>
        </w:rPr>
        <w:t xml:space="preserve"> DE 2018.</w:t>
      </w:r>
    </w:p>
    <w:p w:rsidR="00A610CB" w:rsidRPr="0086709F" w:rsidRDefault="00A610CB" w:rsidP="00A610CB">
      <w:pPr>
        <w:jc w:val="center"/>
        <w:rPr>
          <w:rFonts w:ascii="Times New Roman" w:hAnsi="Times New Roman" w:cs="Times New Roman"/>
          <w:b/>
          <w:bCs/>
        </w:rPr>
      </w:pPr>
    </w:p>
    <w:p w:rsidR="00A610CB" w:rsidRPr="00F335EB" w:rsidRDefault="00077AC1" w:rsidP="00077AC1">
      <w:pPr>
        <w:ind w:left="482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Designa a Arquiteta</w:t>
      </w:r>
      <w:r w:rsidR="00F335EB">
        <w:rPr>
          <w:rFonts w:ascii="Times New Roman" w:hAnsi="Times New Roman" w:cs="Times New Roman"/>
          <w:bCs/>
        </w:rPr>
        <w:t xml:space="preserve"> e Urbanista </w:t>
      </w:r>
      <w:r>
        <w:rPr>
          <w:rFonts w:ascii="Times New Roman" w:hAnsi="Times New Roman" w:cs="Times New Roman"/>
          <w:bCs/>
        </w:rPr>
        <w:t>KARLA REGINA DE ALMEIDA COSTA</w:t>
      </w:r>
      <w:r w:rsidR="00A610CB" w:rsidRPr="00F335EB">
        <w:rPr>
          <w:rFonts w:ascii="Times New Roman" w:hAnsi="Times New Roman" w:cs="Times New Roman"/>
          <w:bCs/>
        </w:rPr>
        <w:t xml:space="preserve"> para </w:t>
      </w:r>
      <w:r w:rsidR="00F335EB">
        <w:rPr>
          <w:rFonts w:ascii="Times New Roman" w:hAnsi="Times New Roman" w:cs="Times New Roman"/>
          <w:bCs/>
        </w:rPr>
        <w:t xml:space="preserve">exercer </w:t>
      </w:r>
      <w:r w:rsidR="001C65B2">
        <w:rPr>
          <w:rFonts w:ascii="Times New Roman" w:hAnsi="Times New Roman" w:cs="Times New Roman"/>
          <w:bCs/>
        </w:rPr>
        <w:t>o emprego</w:t>
      </w:r>
      <w:r w:rsidR="00A610CB" w:rsidRPr="00F335EB">
        <w:rPr>
          <w:rFonts w:ascii="Times New Roman" w:hAnsi="Times New Roman" w:cs="Times New Roman"/>
          <w:bCs/>
        </w:rPr>
        <w:t xml:space="preserve"> de livre provimento e demissão de </w:t>
      </w:r>
      <w:r w:rsidR="00391405" w:rsidRPr="00F335EB">
        <w:rPr>
          <w:rFonts w:ascii="Times New Roman" w:hAnsi="Times New Roman" w:cs="Times New Roman"/>
          <w:bCs/>
        </w:rPr>
        <w:t>Coordenador</w:t>
      </w:r>
      <w:r>
        <w:rPr>
          <w:rFonts w:ascii="Times New Roman" w:hAnsi="Times New Roman" w:cs="Times New Roman"/>
          <w:bCs/>
        </w:rPr>
        <w:t>a Técnica</w:t>
      </w:r>
      <w:r w:rsidR="00F335EB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de Comissões Permanentes e Especiais</w:t>
      </w:r>
      <w:r w:rsidR="00F335EB">
        <w:rPr>
          <w:rFonts w:ascii="Times New Roman" w:hAnsi="Times New Roman" w:cs="Times New Roman"/>
          <w:bCs/>
        </w:rPr>
        <w:t xml:space="preserve"> </w:t>
      </w:r>
      <w:r w:rsidR="00E66B5C">
        <w:rPr>
          <w:rFonts w:ascii="Times New Roman" w:hAnsi="Times New Roman" w:cs="Times New Roman"/>
          <w:bCs/>
        </w:rPr>
        <w:t>do Conselho de Arquitetura e Urbanismo de São Paulo – CAU/SP, e dá outras providências</w:t>
      </w:r>
      <w:r w:rsidR="003011FB" w:rsidRPr="00F335EB">
        <w:rPr>
          <w:rFonts w:ascii="Times New Roman" w:hAnsi="Times New Roman" w:cs="Times New Roman"/>
          <w:bCs/>
        </w:rPr>
        <w:t>.</w:t>
      </w:r>
    </w:p>
    <w:p w:rsidR="00A610CB" w:rsidRPr="0086709F" w:rsidRDefault="00A610CB" w:rsidP="00A610CB">
      <w:pPr>
        <w:jc w:val="both"/>
        <w:rPr>
          <w:rFonts w:ascii="Times New Roman" w:hAnsi="Times New Roman" w:cs="Times New Roman"/>
        </w:rPr>
      </w:pPr>
    </w:p>
    <w:p w:rsidR="00107B3D" w:rsidRDefault="00107B3D" w:rsidP="00107B3D">
      <w:pPr>
        <w:jc w:val="both"/>
        <w:rPr>
          <w:rFonts w:ascii="Times New Roman" w:hAnsi="Times New Roman"/>
        </w:rPr>
      </w:pPr>
      <w:r w:rsidRPr="00B125F7">
        <w:rPr>
          <w:rFonts w:ascii="Times New Roman" w:hAnsi="Times New Roman"/>
        </w:rPr>
        <w:t xml:space="preserve">O Presidente do Conselho de Arquitetura e Urbanismo de São Paulo (CAU/SP), no exercício das atribuições que lhe conferem o art. 35, incisos III, da Lei n° 12.378, de 31 de dezembro de 2010 e com fundamento nas disposições contidas no </w:t>
      </w:r>
      <w:r w:rsidR="00E92937">
        <w:rPr>
          <w:rFonts w:ascii="Times New Roman" w:hAnsi="Times New Roman"/>
        </w:rPr>
        <w:t>a</w:t>
      </w:r>
      <w:r w:rsidRPr="00B125F7">
        <w:rPr>
          <w:rFonts w:ascii="Times New Roman" w:hAnsi="Times New Roman"/>
        </w:rPr>
        <w:t xml:space="preserve">rt. </w:t>
      </w:r>
      <w:r>
        <w:rPr>
          <w:rFonts w:ascii="Times New Roman" w:hAnsi="Times New Roman"/>
        </w:rPr>
        <w:t>155</w:t>
      </w:r>
      <w:r w:rsidRPr="00B125F7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LIII</w:t>
      </w:r>
      <w:r w:rsidRPr="00B125F7">
        <w:rPr>
          <w:rFonts w:ascii="Times New Roman" w:hAnsi="Times New Roman"/>
        </w:rPr>
        <w:t xml:space="preserve">, do Regimento Interno do CAU/SP, </w:t>
      </w:r>
      <w:r>
        <w:rPr>
          <w:rFonts w:ascii="Times New Roman" w:hAnsi="Times New Roman"/>
        </w:rPr>
        <w:t xml:space="preserve">aprovado pela Deliberação Plenária DPESP nº 0014-01/2017, de 12 de dezembro de </w:t>
      </w:r>
      <w:r w:rsidRPr="00A82805">
        <w:rPr>
          <w:rFonts w:ascii="Times New Roman" w:hAnsi="Times New Roman"/>
        </w:rPr>
        <w:t>2017, e ainda,</w:t>
      </w:r>
    </w:p>
    <w:p w:rsidR="00782345" w:rsidRDefault="00782345" w:rsidP="00107B3D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Considerando a Portaria CAU/SP n.º 65, de 02 de setembro de 2015, que regulamenta, no âmbito do Conselho de Arquitetura e Urbanismo de São Paulo – CAU/SP, as regras para ocupação de emprego de livre provimento e demissão por empregado ocupante de provimento efetivo e em substituição temporária;</w:t>
      </w:r>
    </w:p>
    <w:p w:rsidR="00107B3D" w:rsidRPr="00332132" w:rsidRDefault="00107B3D" w:rsidP="00107B3D">
      <w:pPr>
        <w:jc w:val="both"/>
        <w:rPr>
          <w:rFonts w:ascii="Times New Roman" w:hAnsi="Times New Roman"/>
        </w:rPr>
      </w:pPr>
      <w:r w:rsidRPr="00332132">
        <w:rPr>
          <w:rFonts w:ascii="Times New Roman" w:hAnsi="Times New Roman"/>
        </w:rPr>
        <w:t xml:space="preserve">Considerando o Processo </w:t>
      </w:r>
      <w:r w:rsidR="00332132" w:rsidRPr="00332132">
        <w:rPr>
          <w:rFonts w:ascii="Times New Roman" w:hAnsi="Times New Roman"/>
        </w:rPr>
        <w:t>de Designação</w:t>
      </w:r>
      <w:r w:rsidRPr="00332132">
        <w:rPr>
          <w:rFonts w:ascii="Times New Roman" w:hAnsi="Times New Roman"/>
        </w:rPr>
        <w:t xml:space="preserve"> nº 0</w:t>
      </w:r>
      <w:r w:rsidR="00332132" w:rsidRPr="00332132">
        <w:rPr>
          <w:rFonts w:ascii="Times New Roman" w:hAnsi="Times New Roman"/>
        </w:rPr>
        <w:t>0</w:t>
      </w:r>
      <w:r w:rsidR="00077AC1">
        <w:rPr>
          <w:rFonts w:ascii="Times New Roman" w:hAnsi="Times New Roman"/>
        </w:rPr>
        <w:t>5</w:t>
      </w:r>
      <w:r w:rsidRPr="00332132">
        <w:rPr>
          <w:rFonts w:ascii="Times New Roman" w:hAnsi="Times New Roman"/>
        </w:rPr>
        <w:t>/2018, que trata da</w:t>
      </w:r>
      <w:r w:rsidR="00332132" w:rsidRPr="00332132">
        <w:rPr>
          <w:rFonts w:ascii="Times New Roman" w:hAnsi="Times New Roman"/>
        </w:rPr>
        <w:t xml:space="preserve"> designação</w:t>
      </w:r>
      <w:r w:rsidRPr="00332132">
        <w:rPr>
          <w:rFonts w:ascii="Times New Roman" w:hAnsi="Times New Roman"/>
        </w:rPr>
        <w:t xml:space="preserve"> de empregado</w:t>
      </w:r>
      <w:r w:rsidR="00332132" w:rsidRPr="00332132">
        <w:rPr>
          <w:rFonts w:ascii="Times New Roman" w:hAnsi="Times New Roman"/>
        </w:rPr>
        <w:t xml:space="preserve"> efetivo do CAU/SP para emprego</w:t>
      </w:r>
      <w:r w:rsidRPr="00332132">
        <w:rPr>
          <w:rFonts w:ascii="Times New Roman" w:hAnsi="Times New Roman"/>
        </w:rPr>
        <w:t xml:space="preserve"> de livre provimento e demissão,</w:t>
      </w:r>
    </w:p>
    <w:p w:rsidR="00A610CB" w:rsidRDefault="00A610CB" w:rsidP="008E2C3B">
      <w:pPr>
        <w:spacing w:after="0"/>
        <w:jc w:val="both"/>
        <w:rPr>
          <w:rFonts w:ascii="Times New Roman" w:hAnsi="Times New Roman" w:cs="Times New Roman"/>
        </w:rPr>
      </w:pPr>
      <w:r w:rsidRPr="00332132">
        <w:rPr>
          <w:rFonts w:ascii="Times New Roman" w:hAnsi="Times New Roman" w:cs="Times New Roman"/>
        </w:rPr>
        <w:t>Considerando a Deliberação Plenária</w:t>
      </w:r>
      <w:r w:rsidR="00924FC0">
        <w:rPr>
          <w:rFonts w:ascii="Times New Roman" w:hAnsi="Times New Roman" w:cs="Times New Roman"/>
        </w:rPr>
        <w:t xml:space="preserve"> DPOSP</w:t>
      </w:r>
      <w:r w:rsidRPr="00332132">
        <w:rPr>
          <w:rFonts w:ascii="Times New Roman" w:hAnsi="Times New Roman" w:cs="Times New Roman"/>
        </w:rPr>
        <w:t xml:space="preserve"> </w:t>
      </w:r>
      <w:r w:rsidR="00844B98" w:rsidRPr="00332132">
        <w:rPr>
          <w:rFonts w:ascii="Times New Roman" w:hAnsi="Times New Roman" w:cs="Times New Roman"/>
        </w:rPr>
        <w:t>nº</w:t>
      </w:r>
      <w:r w:rsidRPr="00332132">
        <w:rPr>
          <w:rFonts w:ascii="Times New Roman" w:hAnsi="Times New Roman" w:cs="Times New Roman"/>
        </w:rPr>
        <w:t xml:space="preserve"> </w:t>
      </w:r>
      <w:r w:rsidR="00924FC0">
        <w:rPr>
          <w:rFonts w:ascii="Times New Roman" w:hAnsi="Times New Roman" w:cs="Times New Roman"/>
        </w:rPr>
        <w:t>0151-01.1/2017</w:t>
      </w:r>
      <w:r w:rsidRPr="00332132">
        <w:rPr>
          <w:rFonts w:ascii="Times New Roman" w:hAnsi="Times New Roman" w:cs="Times New Roman"/>
        </w:rPr>
        <w:t xml:space="preserve">, que </w:t>
      </w:r>
      <w:r w:rsidR="00924FC0">
        <w:rPr>
          <w:rFonts w:ascii="Times New Roman" w:hAnsi="Times New Roman" w:cs="Times New Roman"/>
        </w:rPr>
        <w:t xml:space="preserve">aprova o Plano de Cargos e </w:t>
      </w:r>
      <w:r w:rsidRPr="00332132">
        <w:rPr>
          <w:rFonts w:ascii="Times New Roman" w:hAnsi="Times New Roman" w:cs="Times New Roman"/>
        </w:rPr>
        <w:t>Salários do Conselho de Arquitetura e U</w:t>
      </w:r>
      <w:r w:rsidR="00332132">
        <w:rPr>
          <w:rFonts w:ascii="Times New Roman" w:hAnsi="Times New Roman" w:cs="Times New Roman"/>
        </w:rPr>
        <w:t>rbanismo de São Paulo – CAU/SP,</w:t>
      </w:r>
    </w:p>
    <w:p w:rsidR="00924FC0" w:rsidRPr="00603865" w:rsidRDefault="00924FC0" w:rsidP="00924FC0">
      <w:pPr>
        <w:spacing w:after="0"/>
        <w:jc w:val="both"/>
        <w:rPr>
          <w:rFonts w:ascii="Times New Roman" w:hAnsi="Times New Roman" w:cs="Times New Roman"/>
        </w:rPr>
      </w:pPr>
    </w:p>
    <w:p w:rsidR="00924FC0" w:rsidRPr="00603865" w:rsidRDefault="00924FC0" w:rsidP="00924FC0">
      <w:pPr>
        <w:spacing w:after="0"/>
        <w:jc w:val="both"/>
        <w:rPr>
          <w:rFonts w:ascii="Times New Roman" w:hAnsi="Times New Roman" w:cs="Times New Roman"/>
          <w:sz w:val="10"/>
          <w:szCs w:val="10"/>
        </w:rPr>
      </w:pPr>
      <w:r w:rsidRPr="00603865">
        <w:rPr>
          <w:rFonts w:ascii="Times New Roman" w:hAnsi="Times New Roman" w:cs="Times New Roman"/>
        </w:rPr>
        <w:t xml:space="preserve">Considerando que a referida Deliberação aprovou os empregos de livre provimento e demissão de nível superior, bem como </w:t>
      </w:r>
      <w:r w:rsidR="00603865">
        <w:rPr>
          <w:rFonts w:ascii="Times New Roman" w:hAnsi="Times New Roman" w:cs="Times New Roman"/>
        </w:rPr>
        <w:t>a tabela salarial</w:t>
      </w:r>
      <w:r w:rsidRPr="00603865">
        <w:rPr>
          <w:rFonts w:ascii="Times New Roman" w:hAnsi="Times New Roman" w:cs="Times New Roman"/>
        </w:rPr>
        <w:t xml:space="preserve"> para a função de </w:t>
      </w:r>
      <w:r w:rsidRPr="00603865">
        <w:rPr>
          <w:rFonts w:ascii="Times New Roman" w:hAnsi="Times New Roman" w:cs="Times New Roman"/>
          <w:b/>
        </w:rPr>
        <w:t>Coordenador</w:t>
      </w:r>
      <w:r w:rsidRPr="00603865">
        <w:rPr>
          <w:rFonts w:ascii="Times New Roman" w:hAnsi="Times New Roman" w:cs="Times New Roman"/>
        </w:rPr>
        <w:t>;</w:t>
      </w:r>
    </w:p>
    <w:p w:rsidR="00332132" w:rsidRDefault="00332132" w:rsidP="008E2C3B">
      <w:pPr>
        <w:spacing w:after="0"/>
        <w:jc w:val="both"/>
        <w:rPr>
          <w:rFonts w:ascii="Times New Roman" w:hAnsi="Times New Roman" w:cs="Times New Roman"/>
        </w:rPr>
      </w:pPr>
    </w:p>
    <w:p w:rsidR="008B162D" w:rsidRDefault="008B162D" w:rsidP="008E2C3B">
      <w:pPr>
        <w:spacing w:after="0"/>
        <w:jc w:val="both"/>
        <w:rPr>
          <w:rFonts w:ascii="Times New Roman" w:hAnsi="Times New Roman" w:cs="Times New Roman"/>
        </w:rPr>
      </w:pPr>
    </w:p>
    <w:p w:rsidR="00A610CB" w:rsidRPr="0086709F" w:rsidRDefault="00A610CB" w:rsidP="00A610CB">
      <w:pPr>
        <w:jc w:val="both"/>
        <w:rPr>
          <w:rFonts w:ascii="Times New Roman" w:hAnsi="Times New Roman" w:cs="Times New Roman"/>
          <w:b/>
          <w:bCs/>
        </w:rPr>
      </w:pPr>
      <w:r w:rsidRPr="0086709F">
        <w:rPr>
          <w:rFonts w:ascii="Times New Roman" w:hAnsi="Times New Roman" w:cs="Times New Roman"/>
          <w:b/>
          <w:bCs/>
        </w:rPr>
        <w:t>RESOLVE:</w:t>
      </w:r>
    </w:p>
    <w:p w:rsidR="00E92937" w:rsidRPr="00661D53" w:rsidRDefault="00E92937" w:rsidP="00E92937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B125F7">
        <w:rPr>
          <w:rFonts w:ascii="Times New Roman" w:hAnsi="Times New Roman" w:cs="Times New Roman"/>
          <w:sz w:val="22"/>
          <w:szCs w:val="22"/>
        </w:rPr>
        <w:t xml:space="preserve">Art. 1° </w:t>
      </w:r>
      <w:r>
        <w:rPr>
          <w:rFonts w:ascii="Times New Roman" w:hAnsi="Times New Roman" w:cs="Times New Roman"/>
          <w:sz w:val="22"/>
          <w:szCs w:val="22"/>
        </w:rPr>
        <w:t>Designar, para exercer</w:t>
      </w:r>
      <w:r w:rsidR="001C65B2">
        <w:rPr>
          <w:rFonts w:ascii="Times New Roman" w:hAnsi="Times New Roman" w:cs="Times New Roman"/>
          <w:sz w:val="22"/>
          <w:szCs w:val="22"/>
        </w:rPr>
        <w:t>, sem cumulatividade,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1C65B2">
        <w:rPr>
          <w:rFonts w:ascii="Times New Roman" w:hAnsi="Times New Roman" w:cs="Times New Roman"/>
          <w:sz w:val="22"/>
          <w:szCs w:val="22"/>
        </w:rPr>
        <w:t>o emprego</w:t>
      </w:r>
      <w:r w:rsidRPr="008E2C3B">
        <w:rPr>
          <w:rFonts w:ascii="Times New Roman" w:hAnsi="Times New Roman" w:cs="Times New Roman"/>
          <w:color w:val="FF0000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de </w:t>
      </w:r>
      <w:r w:rsidRPr="00077AC1">
        <w:rPr>
          <w:rFonts w:ascii="Times New Roman" w:hAnsi="Times New Roman" w:cs="Times New Roman"/>
          <w:sz w:val="22"/>
          <w:szCs w:val="22"/>
        </w:rPr>
        <w:t xml:space="preserve">Livre Provimento e Demissão de </w:t>
      </w:r>
      <w:r w:rsidR="00077AC1" w:rsidRPr="00077AC1">
        <w:rPr>
          <w:rFonts w:ascii="Times New Roman" w:hAnsi="Times New Roman" w:cs="Times New Roman"/>
          <w:bCs/>
          <w:sz w:val="22"/>
          <w:szCs w:val="22"/>
        </w:rPr>
        <w:t xml:space="preserve">Coordenadora </w:t>
      </w:r>
      <w:r w:rsidR="00077AC1">
        <w:rPr>
          <w:rFonts w:ascii="Times New Roman" w:hAnsi="Times New Roman" w:cs="Times New Roman"/>
          <w:bCs/>
          <w:sz w:val="22"/>
          <w:szCs w:val="22"/>
        </w:rPr>
        <w:t xml:space="preserve">Técnica </w:t>
      </w:r>
      <w:r w:rsidR="00077AC1" w:rsidRPr="00077AC1">
        <w:rPr>
          <w:rFonts w:ascii="Times New Roman" w:hAnsi="Times New Roman" w:cs="Times New Roman"/>
          <w:bCs/>
          <w:sz w:val="22"/>
          <w:szCs w:val="22"/>
        </w:rPr>
        <w:t>de Comissões Permanentes e Especiais</w:t>
      </w:r>
      <w:r w:rsidRPr="00077AC1">
        <w:rPr>
          <w:rFonts w:ascii="Times New Roman" w:hAnsi="Times New Roman" w:cs="Times New Roman"/>
          <w:sz w:val="22"/>
          <w:szCs w:val="22"/>
        </w:rPr>
        <w:t xml:space="preserve"> do Conselho d</w:t>
      </w:r>
      <w:r>
        <w:rPr>
          <w:rFonts w:ascii="Times New Roman" w:hAnsi="Times New Roman" w:cs="Times New Roman"/>
          <w:sz w:val="22"/>
          <w:szCs w:val="22"/>
        </w:rPr>
        <w:t xml:space="preserve">e Arquitetura e Urbanismo de São Paulo (CAU/SP), </w:t>
      </w:r>
      <w:r w:rsidR="00077AC1">
        <w:rPr>
          <w:rFonts w:ascii="Times New Roman" w:hAnsi="Times New Roman" w:cs="Times New Roman"/>
          <w:sz w:val="22"/>
          <w:szCs w:val="22"/>
        </w:rPr>
        <w:t>a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077AC1">
        <w:rPr>
          <w:rFonts w:ascii="Times New Roman" w:hAnsi="Times New Roman" w:cs="Times New Roman"/>
          <w:sz w:val="22"/>
          <w:szCs w:val="22"/>
        </w:rPr>
        <w:t>funcionária efetiva</w:t>
      </w:r>
      <w:r w:rsidR="008E2C3B">
        <w:rPr>
          <w:rFonts w:ascii="Times New Roman" w:hAnsi="Times New Roman" w:cs="Times New Roman"/>
          <w:sz w:val="22"/>
          <w:szCs w:val="22"/>
        </w:rPr>
        <w:t xml:space="preserve"> ocupante do cargo de Analista </w:t>
      </w:r>
      <w:r w:rsidR="00077AC1">
        <w:rPr>
          <w:rFonts w:ascii="Times New Roman" w:hAnsi="Times New Roman" w:cs="Times New Roman"/>
          <w:sz w:val="22"/>
          <w:szCs w:val="22"/>
        </w:rPr>
        <w:t>Técnica de Arquitetura</w:t>
      </w:r>
      <w:r w:rsidR="008E2C3B">
        <w:rPr>
          <w:rFonts w:ascii="Times New Roman" w:hAnsi="Times New Roman" w:cs="Times New Roman"/>
          <w:sz w:val="22"/>
          <w:szCs w:val="22"/>
        </w:rPr>
        <w:t>,</w:t>
      </w:r>
      <w:r w:rsidR="00077AC1">
        <w:rPr>
          <w:rFonts w:ascii="Times New Roman" w:hAnsi="Times New Roman" w:cs="Times New Roman"/>
          <w:sz w:val="22"/>
          <w:szCs w:val="22"/>
        </w:rPr>
        <w:t xml:space="preserve"> Arquiteta</w:t>
      </w:r>
      <w:r>
        <w:rPr>
          <w:rFonts w:ascii="Times New Roman" w:hAnsi="Times New Roman" w:cs="Times New Roman"/>
          <w:sz w:val="22"/>
          <w:szCs w:val="22"/>
        </w:rPr>
        <w:t xml:space="preserve"> e Urbanista </w:t>
      </w:r>
      <w:r w:rsidR="00077AC1">
        <w:rPr>
          <w:rFonts w:ascii="Times New Roman" w:hAnsi="Times New Roman" w:cs="Times New Roman"/>
          <w:bCs/>
        </w:rPr>
        <w:t>KARLA REGINA DE ALMEIDA COSTA</w:t>
      </w:r>
      <w:r w:rsidR="001C65B2" w:rsidRPr="00661D53">
        <w:rPr>
          <w:rFonts w:ascii="Times New Roman" w:hAnsi="Times New Roman" w:cs="Times New Roman"/>
          <w:color w:val="auto"/>
          <w:sz w:val="22"/>
          <w:szCs w:val="22"/>
        </w:rPr>
        <w:t xml:space="preserve">, a partir de </w:t>
      </w:r>
      <w:r w:rsidR="00661D53" w:rsidRPr="00661D53">
        <w:rPr>
          <w:rFonts w:ascii="Times New Roman" w:hAnsi="Times New Roman" w:cs="Times New Roman"/>
          <w:color w:val="auto"/>
          <w:sz w:val="22"/>
          <w:szCs w:val="22"/>
        </w:rPr>
        <w:t>0</w:t>
      </w:r>
      <w:r w:rsidR="00077AC1">
        <w:rPr>
          <w:rFonts w:ascii="Times New Roman" w:hAnsi="Times New Roman" w:cs="Times New Roman"/>
          <w:color w:val="auto"/>
          <w:sz w:val="22"/>
          <w:szCs w:val="22"/>
        </w:rPr>
        <w:t>1</w:t>
      </w:r>
      <w:r w:rsidR="00661D53" w:rsidRPr="00661D53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077AC1">
        <w:rPr>
          <w:rFonts w:ascii="Times New Roman" w:hAnsi="Times New Roman" w:cs="Times New Roman"/>
          <w:color w:val="auto"/>
          <w:sz w:val="22"/>
          <w:szCs w:val="22"/>
        </w:rPr>
        <w:t>agosto</w:t>
      </w:r>
      <w:r w:rsidR="00661D53" w:rsidRPr="00661D53">
        <w:rPr>
          <w:rFonts w:ascii="Times New Roman" w:hAnsi="Times New Roman" w:cs="Times New Roman"/>
          <w:color w:val="auto"/>
          <w:sz w:val="22"/>
          <w:szCs w:val="22"/>
        </w:rPr>
        <w:t xml:space="preserve"> de 2018</w:t>
      </w:r>
      <w:r w:rsidRPr="00661D53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E92937" w:rsidRPr="00B125F7" w:rsidRDefault="00E92937" w:rsidP="00E92937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E92937" w:rsidRDefault="00E92937" w:rsidP="00E92937">
      <w:pPr>
        <w:jc w:val="both"/>
        <w:rPr>
          <w:rFonts w:ascii="Times New Roman" w:hAnsi="Times New Roman"/>
        </w:rPr>
      </w:pPr>
      <w:r w:rsidRPr="00661D53">
        <w:rPr>
          <w:rFonts w:ascii="Times New Roman" w:hAnsi="Times New Roman"/>
        </w:rPr>
        <w:t xml:space="preserve">Art. 2º As atribuições do </w:t>
      </w:r>
      <w:r w:rsidR="001C65B2" w:rsidRPr="00661D53">
        <w:rPr>
          <w:rFonts w:ascii="Times New Roman" w:hAnsi="Times New Roman"/>
        </w:rPr>
        <w:t>emprego</w:t>
      </w:r>
      <w:r w:rsidR="00B26B93" w:rsidRPr="00661D53">
        <w:rPr>
          <w:rFonts w:ascii="Times New Roman" w:hAnsi="Times New Roman"/>
        </w:rPr>
        <w:t xml:space="preserve"> </w:t>
      </w:r>
      <w:r w:rsidRPr="00661D53">
        <w:rPr>
          <w:rFonts w:ascii="Times New Roman" w:hAnsi="Times New Roman"/>
        </w:rPr>
        <w:t xml:space="preserve">de Livre Provimento e Demissão de </w:t>
      </w:r>
      <w:r w:rsidR="00077AC1" w:rsidRPr="00077AC1">
        <w:rPr>
          <w:rFonts w:ascii="Times New Roman" w:hAnsi="Times New Roman" w:cs="Times New Roman"/>
          <w:bCs/>
        </w:rPr>
        <w:t xml:space="preserve">Coordenadora </w:t>
      </w:r>
      <w:r w:rsidR="00077AC1">
        <w:rPr>
          <w:rFonts w:ascii="Times New Roman" w:hAnsi="Times New Roman" w:cs="Times New Roman"/>
          <w:bCs/>
        </w:rPr>
        <w:t xml:space="preserve">Técnica </w:t>
      </w:r>
      <w:r w:rsidR="00077AC1" w:rsidRPr="00077AC1">
        <w:rPr>
          <w:rFonts w:ascii="Times New Roman" w:hAnsi="Times New Roman" w:cs="Times New Roman"/>
          <w:bCs/>
        </w:rPr>
        <w:t>de Comissões Permanentes e Especiais</w:t>
      </w:r>
      <w:r w:rsidR="00077AC1" w:rsidRPr="00661D53">
        <w:rPr>
          <w:rFonts w:ascii="Times New Roman" w:hAnsi="Times New Roman"/>
        </w:rPr>
        <w:t xml:space="preserve"> </w:t>
      </w:r>
      <w:r w:rsidR="004538FB" w:rsidRPr="00661D53">
        <w:rPr>
          <w:rFonts w:ascii="Times New Roman" w:hAnsi="Times New Roman"/>
        </w:rPr>
        <w:t>o</w:t>
      </w:r>
      <w:r w:rsidRPr="00661D53">
        <w:rPr>
          <w:rFonts w:ascii="Times New Roman" w:hAnsi="Times New Roman"/>
        </w:rPr>
        <w:t xml:space="preserve"> do CAU/SP serão aquelas previstas </w:t>
      </w:r>
      <w:r w:rsidR="00661D53" w:rsidRPr="00661D53">
        <w:rPr>
          <w:rFonts w:ascii="Times New Roman" w:hAnsi="Times New Roman"/>
        </w:rPr>
        <w:t>no Anexo I da presente Portaria</w:t>
      </w:r>
      <w:r w:rsidR="00077AC1">
        <w:rPr>
          <w:rFonts w:ascii="Times New Roman" w:hAnsi="Times New Roman"/>
        </w:rPr>
        <w:t>, às quais se obriga a designada</w:t>
      </w:r>
      <w:r w:rsidRPr="00661D53">
        <w:rPr>
          <w:rFonts w:ascii="Times New Roman" w:hAnsi="Times New Roman"/>
        </w:rPr>
        <w:t>.</w:t>
      </w:r>
    </w:p>
    <w:p w:rsidR="0078478E" w:rsidRDefault="00E92937" w:rsidP="00E9293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3º Atribuir </w:t>
      </w:r>
      <w:r w:rsidR="00077AC1">
        <w:rPr>
          <w:rFonts w:ascii="Times New Roman" w:hAnsi="Times New Roman"/>
        </w:rPr>
        <w:t>à</w:t>
      </w:r>
      <w:r>
        <w:rPr>
          <w:rFonts w:ascii="Times New Roman" w:hAnsi="Times New Roman"/>
        </w:rPr>
        <w:t xml:space="preserve"> </w:t>
      </w:r>
      <w:r w:rsidR="00B21AC2">
        <w:rPr>
          <w:rFonts w:ascii="Times New Roman" w:hAnsi="Times New Roman"/>
        </w:rPr>
        <w:t>empregad</w:t>
      </w:r>
      <w:r w:rsidR="00077AC1">
        <w:rPr>
          <w:rFonts w:ascii="Times New Roman" w:hAnsi="Times New Roman"/>
        </w:rPr>
        <w:t>a</w:t>
      </w:r>
      <w:r w:rsidR="00B21AC2">
        <w:rPr>
          <w:rFonts w:ascii="Times New Roman" w:hAnsi="Times New Roman"/>
        </w:rPr>
        <w:t xml:space="preserve"> designad</w:t>
      </w:r>
      <w:r w:rsidR="00077AC1">
        <w:rPr>
          <w:rFonts w:ascii="Times New Roman" w:hAnsi="Times New Roman"/>
        </w:rPr>
        <w:t>a</w:t>
      </w:r>
      <w:r w:rsidR="0078478E">
        <w:rPr>
          <w:rFonts w:ascii="Times New Roman" w:hAnsi="Times New Roman"/>
        </w:rPr>
        <w:t xml:space="preserve"> gratificação de função correspondente a R$ 3.7</w:t>
      </w:r>
      <w:r w:rsidR="00077AC1">
        <w:rPr>
          <w:rFonts w:ascii="Times New Roman" w:hAnsi="Times New Roman"/>
        </w:rPr>
        <w:t>34</w:t>
      </w:r>
      <w:r w:rsidR="0078478E">
        <w:rPr>
          <w:rFonts w:ascii="Times New Roman" w:hAnsi="Times New Roman"/>
        </w:rPr>
        <w:t>,</w:t>
      </w:r>
      <w:r w:rsidR="00077AC1">
        <w:rPr>
          <w:rFonts w:ascii="Times New Roman" w:hAnsi="Times New Roman"/>
        </w:rPr>
        <w:t>65</w:t>
      </w:r>
      <w:r w:rsidR="0078478E">
        <w:rPr>
          <w:rFonts w:ascii="Times New Roman" w:hAnsi="Times New Roman"/>
        </w:rPr>
        <w:t xml:space="preserve"> (três mil setecentos e </w:t>
      </w:r>
      <w:r w:rsidR="00077AC1">
        <w:rPr>
          <w:rFonts w:ascii="Times New Roman" w:hAnsi="Times New Roman"/>
        </w:rPr>
        <w:t>trinta e quatro reais e sessenta e cinco</w:t>
      </w:r>
      <w:r w:rsidR="0078478E">
        <w:rPr>
          <w:rFonts w:ascii="Times New Roman" w:hAnsi="Times New Roman"/>
        </w:rPr>
        <w:t xml:space="preserve"> centavos), nos termos do art. 62, da CLT, a qual não se incorporará ao salário do empregado, cessando o seu recebimento ao término do desempenho </w:t>
      </w:r>
      <w:r w:rsidR="00B21AC2">
        <w:rPr>
          <w:rFonts w:ascii="Times New Roman" w:hAnsi="Times New Roman"/>
        </w:rPr>
        <w:t xml:space="preserve">do </w:t>
      </w:r>
      <w:r w:rsidR="0078478E">
        <w:rPr>
          <w:rFonts w:ascii="Times New Roman" w:hAnsi="Times New Roman" w:cs="Times New Roman"/>
          <w:bCs/>
        </w:rPr>
        <w:t>emprego</w:t>
      </w:r>
      <w:r w:rsidR="0078478E" w:rsidRPr="00F335EB">
        <w:rPr>
          <w:rFonts w:ascii="Times New Roman" w:hAnsi="Times New Roman" w:cs="Times New Roman"/>
          <w:bCs/>
        </w:rPr>
        <w:t xml:space="preserve"> de livre provimento e demissão</w:t>
      </w:r>
      <w:r w:rsidR="00B21AC2">
        <w:rPr>
          <w:rFonts w:ascii="Times New Roman" w:hAnsi="Times New Roman" w:cs="Times New Roman"/>
          <w:bCs/>
        </w:rPr>
        <w:t xml:space="preserve"> de </w:t>
      </w:r>
      <w:r w:rsidR="00077AC1" w:rsidRPr="00077AC1">
        <w:rPr>
          <w:rFonts w:ascii="Times New Roman" w:hAnsi="Times New Roman" w:cs="Times New Roman"/>
          <w:bCs/>
        </w:rPr>
        <w:t xml:space="preserve">Coordenadora </w:t>
      </w:r>
      <w:r w:rsidR="00077AC1">
        <w:rPr>
          <w:rFonts w:ascii="Times New Roman" w:hAnsi="Times New Roman" w:cs="Times New Roman"/>
          <w:bCs/>
        </w:rPr>
        <w:t>Técnica</w:t>
      </w:r>
      <w:r w:rsidR="0078478E">
        <w:rPr>
          <w:rFonts w:ascii="Times New Roman" w:hAnsi="Times New Roman"/>
        </w:rPr>
        <w:t>.</w:t>
      </w:r>
    </w:p>
    <w:p w:rsidR="00E92937" w:rsidRDefault="0078478E" w:rsidP="00E9293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Art. </w:t>
      </w:r>
      <w:r w:rsidR="00077AC1">
        <w:rPr>
          <w:rFonts w:ascii="Times New Roman" w:hAnsi="Times New Roman"/>
        </w:rPr>
        <w:t>4</w:t>
      </w:r>
      <w:r>
        <w:rPr>
          <w:rFonts w:ascii="Times New Roman" w:hAnsi="Times New Roman"/>
        </w:rPr>
        <w:t xml:space="preserve">º Atribuir </w:t>
      </w:r>
      <w:r w:rsidR="00077AC1">
        <w:rPr>
          <w:rFonts w:ascii="Times New Roman" w:hAnsi="Times New Roman"/>
        </w:rPr>
        <w:t>à</w:t>
      </w:r>
      <w:r>
        <w:rPr>
          <w:rFonts w:ascii="Times New Roman" w:hAnsi="Times New Roman"/>
        </w:rPr>
        <w:t xml:space="preserve"> </w:t>
      </w:r>
      <w:r w:rsidR="00B21AC2">
        <w:rPr>
          <w:rFonts w:ascii="Times New Roman" w:hAnsi="Times New Roman"/>
        </w:rPr>
        <w:t>empregad</w:t>
      </w:r>
      <w:r w:rsidR="00077AC1">
        <w:rPr>
          <w:rFonts w:ascii="Times New Roman" w:hAnsi="Times New Roman"/>
        </w:rPr>
        <w:t>a designada</w:t>
      </w:r>
      <w:r>
        <w:rPr>
          <w:rFonts w:ascii="Times New Roman" w:hAnsi="Times New Roman"/>
        </w:rPr>
        <w:t xml:space="preserve">, </w:t>
      </w:r>
      <w:r w:rsidR="00E92937" w:rsidRPr="0050111B">
        <w:rPr>
          <w:rFonts w:ascii="Times New Roman" w:hAnsi="Times New Roman"/>
        </w:rPr>
        <w:t>conforme previsto no Anexo I, da Deliberação Plenária DPOSP n 0151-01.1/2017, de 22 de junho de 2017, que aprovou o Plano de Cargos e Salários do CAU/SP, a remu</w:t>
      </w:r>
      <w:r w:rsidR="00E92937">
        <w:rPr>
          <w:rFonts w:ascii="Times New Roman" w:hAnsi="Times New Roman"/>
        </w:rPr>
        <w:t xml:space="preserve">neração mensal de R$ </w:t>
      </w:r>
      <w:r w:rsidR="00C31A78">
        <w:rPr>
          <w:rFonts w:ascii="Times New Roman" w:hAnsi="Times New Roman"/>
        </w:rPr>
        <w:t>12.</w:t>
      </w:r>
      <w:r w:rsidR="00077AC1">
        <w:rPr>
          <w:rFonts w:ascii="Times New Roman" w:hAnsi="Times New Roman"/>
        </w:rPr>
        <w:t>627,94</w:t>
      </w:r>
      <w:r w:rsidR="00E92937">
        <w:rPr>
          <w:rFonts w:ascii="Times New Roman" w:hAnsi="Times New Roman"/>
        </w:rPr>
        <w:t xml:space="preserve"> (</w:t>
      </w:r>
      <w:r w:rsidR="00C31A78">
        <w:rPr>
          <w:rFonts w:ascii="Times New Roman" w:hAnsi="Times New Roman"/>
        </w:rPr>
        <w:t xml:space="preserve">doze mil </w:t>
      </w:r>
      <w:r w:rsidR="00077AC1">
        <w:rPr>
          <w:rFonts w:ascii="Times New Roman" w:hAnsi="Times New Roman"/>
        </w:rPr>
        <w:t>seiscentos e vinte e sete reais e noventa e quatro centavos</w:t>
      </w:r>
      <w:r w:rsidR="00E92937">
        <w:rPr>
          <w:rFonts w:ascii="Times New Roman" w:hAnsi="Times New Roman"/>
        </w:rPr>
        <w:t>).</w:t>
      </w:r>
    </w:p>
    <w:p w:rsidR="0078478E" w:rsidRDefault="0078478E" w:rsidP="00E9293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</w:t>
      </w:r>
      <w:r w:rsidR="00D05036">
        <w:rPr>
          <w:rFonts w:ascii="Times New Roman" w:hAnsi="Times New Roman"/>
        </w:rPr>
        <w:t>5</w:t>
      </w:r>
      <w:r w:rsidR="00E92937" w:rsidRPr="00B125F7">
        <w:rPr>
          <w:rFonts w:ascii="Times New Roman" w:hAnsi="Times New Roman"/>
        </w:rPr>
        <w:t>º</w:t>
      </w:r>
      <w:r w:rsidR="00EB4B6A">
        <w:rPr>
          <w:rFonts w:ascii="Times New Roman" w:hAnsi="Times New Roman"/>
        </w:rPr>
        <w:t xml:space="preserve"> A dispensa da empregada</w:t>
      </w:r>
      <w:r>
        <w:rPr>
          <w:rFonts w:ascii="Times New Roman" w:hAnsi="Times New Roman"/>
        </w:rPr>
        <w:t xml:space="preserve"> </w:t>
      </w:r>
      <w:r w:rsidR="00EB4B6A">
        <w:rPr>
          <w:rFonts w:ascii="Times New Roman" w:hAnsi="Times New Roman"/>
        </w:rPr>
        <w:t>designada</w:t>
      </w:r>
      <w:r>
        <w:rPr>
          <w:rFonts w:ascii="Times New Roman" w:hAnsi="Times New Roman"/>
        </w:rPr>
        <w:t xml:space="preserve"> do emprego</w:t>
      </w:r>
      <w:r w:rsidR="00E92937" w:rsidRPr="00B125F7">
        <w:rPr>
          <w:rFonts w:ascii="Times New Roman" w:hAnsi="Times New Roman"/>
        </w:rPr>
        <w:t xml:space="preserve"> </w:t>
      </w:r>
      <w:r w:rsidRPr="00F335EB">
        <w:rPr>
          <w:rFonts w:ascii="Times New Roman" w:hAnsi="Times New Roman" w:cs="Times New Roman"/>
          <w:bCs/>
        </w:rPr>
        <w:t>de livre provimento e demissão</w:t>
      </w:r>
      <w:r>
        <w:rPr>
          <w:rFonts w:ascii="Times New Roman" w:hAnsi="Times New Roman" w:cs="Times New Roman"/>
          <w:bCs/>
        </w:rPr>
        <w:t xml:space="preserve"> de </w:t>
      </w:r>
      <w:r w:rsidR="00EB4B6A" w:rsidRPr="00077AC1">
        <w:rPr>
          <w:rFonts w:ascii="Times New Roman" w:hAnsi="Times New Roman" w:cs="Times New Roman"/>
          <w:bCs/>
        </w:rPr>
        <w:t xml:space="preserve">Coordenadora </w:t>
      </w:r>
      <w:r w:rsidR="00EB4B6A">
        <w:rPr>
          <w:rFonts w:ascii="Times New Roman" w:hAnsi="Times New Roman" w:cs="Times New Roman"/>
          <w:bCs/>
        </w:rPr>
        <w:t xml:space="preserve">Técnica </w:t>
      </w:r>
      <w:r w:rsidR="00EB4B6A" w:rsidRPr="00077AC1">
        <w:rPr>
          <w:rFonts w:ascii="Times New Roman" w:hAnsi="Times New Roman" w:cs="Times New Roman"/>
          <w:bCs/>
        </w:rPr>
        <w:t>de Comissões Permanentes e Especiais</w:t>
      </w:r>
      <w:r>
        <w:rPr>
          <w:rFonts w:ascii="Times New Roman" w:hAnsi="Times New Roman" w:cs="Times New Roman"/>
          <w:bCs/>
        </w:rPr>
        <w:t xml:space="preserve"> implicará na sua volta ao emprego de provimento efetivo anteriormente ocupado.</w:t>
      </w:r>
    </w:p>
    <w:p w:rsidR="00E92937" w:rsidRDefault="006C3A98" w:rsidP="00E9293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</w:t>
      </w:r>
      <w:r w:rsidR="00D05036">
        <w:rPr>
          <w:rFonts w:ascii="Times New Roman" w:hAnsi="Times New Roman"/>
        </w:rPr>
        <w:t>6</w:t>
      </w:r>
      <w:r>
        <w:rPr>
          <w:rFonts w:ascii="Times New Roman" w:hAnsi="Times New Roman"/>
        </w:rPr>
        <w:t>º O</w:t>
      </w:r>
      <w:r w:rsidR="00E92937">
        <w:rPr>
          <w:rFonts w:ascii="Times New Roman" w:hAnsi="Times New Roman"/>
        </w:rPr>
        <w:t xml:space="preserve"> contrato de trabalho decorrente desta designação será regido pela Consolidação das Leis do Trabalho (CLT)</w:t>
      </w:r>
      <w:r w:rsidR="0050111B">
        <w:rPr>
          <w:rFonts w:ascii="Times New Roman" w:hAnsi="Times New Roman"/>
        </w:rPr>
        <w:t>, aplicando-se o disposto em seu art. 62.</w:t>
      </w:r>
    </w:p>
    <w:p w:rsidR="00E92937" w:rsidRPr="00B125F7" w:rsidRDefault="00E92937" w:rsidP="00E9293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</w:t>
      </w:r>
      <w:r w:rsidR="00D05036">
        <w:rPr>
          <w:rFonts w:ascii="Times New Roman" w:hAnsi="Times New Roman"/>
        </w:rPr>
        <w:t>7</w:t>
      </w:r>
      <w:bookmarkStart w:id="0" w:name="_GoBack"/>
      <w:bookmarkEnd w:id="0"/>
      <w:r>
        <w:rPr>
          <w:rFonts w:ascii="Times New Roman" w:hAnsi="Times New Roman"/>
        </w:rPr>
        <w:t>º Esta Portaria entra em vigor na data de sua assinatura.</w:t>
      </w:r>
    </w:p>
    <w:p w:rsidR="00A610CB" w:rsidRPr="0086709F" w:rsidRDefault="00A610CB" w:rsidP="00A610CB">
      <w:pPr>
        <w:jc w:val="both"/>
        <w:rPr>
          <w:rFonts w:ascii="Times New Roman" w:hAnsi="Times New Roman" w:cs="Times New Roman"/>
        </w:rPr>
      </w:pPr>
    </w:p>
    <w:p w:rsidR="00E92937" w:rsidRPr="00B125F7" w:rsidRDefault="00E92937" w:rsidP="00E92937">
      <w:pPr>
        <w:pStyle w:val="Default"/>
        <w:spacing w:line="276" w:lineRule="auto"/>
        <w:ind w:right="-7"/>
        <w:jc w:val="center"/>
        <w:rPr>
          <w:rFonts w:ascii="Times New Roman" w:hAnsi="Times New Roman" w:cs="Times New Roman"/>
          <w:sz w:val="22"/>
          <w:szCs w:val="22"/>
        </w:rPr>
      </w:pPr>
      <w:r w:rsidRPr="00B125F7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78721C">
        <w:rPr>
          <w:rFonts w:ascii="Times New Roman" w:hAnsi="Times New Roman" w:cs="Times New Roman"/>
          <w:color w:val="auto"/>
          <w:sz w:val="22"/>
          <w:szCs w:val="22"/>
        </w:rPr>
        <w:t>01 de agosto</w:t>
      </w:r>
      <w:r w:rsidRPr="00B125F7">
        <w:rPr>
          <w:rFonts w:ascii="Times New Roman" w:hAnsi="Times New Roman" w:cs="Times New Roman"/>
          <w:sz w:val="22"/>
          <w:szCs w:val="22"/>
        </w:rPr>
        <w:t xml:space="preserve"> de 201</w:t>
      </w:r>
      <w:r>
        <w:rPr>
          <w:rFonts w:ascii="Times New Roman" w:hAnsi="Times New Roman" w:cs="Times New Roman"/>
          <w:sz w:val="22"/>
          <w:szCs w:val="22"/>
        </w:rPr>
        <w:t>8</w:t>
      </w:r>
      <w:r w:rsidRPr="00B125F7">
        <w:rPr>
          <w:rFonts w:ascii="Times New Roman" w:hAnsi="Times New Roman" w:cs="Times New Roman"/>
          <w:sz w:val="22"/>
          <w:szCs w:val="22"/>
        </w:rPr>
        <w:t>.</w:t>
      </w:r>
    </w:p>
    <w:p w:rsidR="00E92937" w:rsidRPr="00B125F7" w:rsidRDefault="00E92937" w:rsidP="00E92937">
      <w:pPr>
        <w:pStyle w:val="Default"/>
        <w:spacing w:line="276" w:lineRule="auto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E92937" w:rsidRPr="00B125F7" w:rsidRDefault="00E92937" w:rsidP="00E92937">
      <w:pPr>
        <w:pStyle w:val="Default"/>
        <w:spacing w:line="276" w:lineRule="auto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E92937" w:rsidRPr="00B125F7" w:rsidRDefault="00E92937" w:rsidP="00E92937">
      <w:pPr>
        <w:spacing w:after="0"/>
        <w:ind w:right="-6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JOSÉ ROBERTO GERALDINE JUNIOR</w:t>
      </w:r>
    </w:p>
    <w:p w:rsidR="00E92937" w:rsidRPr="00B125F7" w:rsidRDefault="00E92937" w:rsidP="00E92937">
      <w:pPr>
        <w:ind w:right="-7"/>
        <w:jc w:val="center"/>
        <w:rPr>
          <w:rFonts w:ascii="Times New Roman" w:hAnsi="Times New Roman"/>
        </w:rPr>
      </w:pPr>
      <w:r w:rsidRPr="00B125F7">
        <w:rPr>
          <w:rFonts w:ascii="Times New Roman" w:hAnsi="Times New Roman"/>
        </w:rPr>
        <w:t>Presidente do CAU/SP</w:t>
      </w:r>
    </w:p>
    <w:p w:rsidR="003011FB" w:rsidRDefault="003011FB" w:rsidP="00E92937">
      <w:pPr>
        <w:jc w:val="center"/>
        <w:rPr>
          <w:rFonts w:ascii="Times New Roman" w:hAnsi="Times New Roman" w:cs="Times New Roman"/>
        </w:rPr>
      </w:pPr>
    </w:p>
    <w:p w:rsidR="00661D53" w:rsidRDefault="00661D53" w:rsidP="00E92937">
      <w:pPr>
        <w:jc w:val="center"/>
        <w:rPr>
          <w:rFonts w:ascii="Times New Roman" w:hAnsi="Times New Roman" w:cs="Times New Roman"/>
        </w:rPr>
      </w:pPr>
    </w:p>
    <w:p w:rsidR="00661D53" w:rsidRDefault="00661D53" w:rsidP="00E92937">
      <w:pPr>
        <w:jc w:val="center"/>
        <w:rPr>
          <w:rFonts w:ascii="Times New Roman" w:hAnsi="Times New Roman" w:cs="Times New Roman"/>
        </w:rPr>
      </w:pPr>
    </w:p>
    <w:p w:rsidR="00661D53" w:rsidRDefault="00661D53" w:rsidP="00E92937">
      <w:pPr>
        <w:jc w:val="center"/>
        <w:rPr>
          <w:rFonts w:ascii="Times New Roman" w:hAnsi="Times New Roman" w:cs="Times New Roman"/>
        </w:rPr>
      </w:pPr>
    </w:p>
    <w:p w:rsidR="00661D53" w:rsidRDefault="00661D53" w:rsidP="00E92937">
      <w:pPr>
        <w:jc w:val="center"/>
        <w:rPr>
          <w:rFonts w:ascii="Times New Roman" w:hAnsi="Times New Roman" w:cs="Times New Roman"/>
        </w:rPr>
      </w:pPr>
    </w:p>
    <w:p w:rsidR="00661D53" w:rsidRDefault="00661D53" w:rsidP="00E92937">
      <w:pPr>
        <w:jc w:val="center"/>
        <w:rPr>
          <w:rFonts w:ascii="Times New Roman" w:hAnsi="Times New Roman" w:cs="Times New Roman"/>
        </w:rPr>
      </w:pPr>
    </w:p>
    <w:p w:rsidR="00661D53" w:rsidRDefault="00661D53" w:rsidP="00E92937">
      <w:pPr>
        <w:jc w:val="center"/>
        <w:rPr>
          <w:rFonts w:ascii="Times New Roman" w:hAnsi="Times New Roman" w:cs="Times New Roman"/>
        </w:rPr>
      </w:pPr>
    </w:p>
    <w:p w:rsidR="00661D53" w:rsidRDefault="00661D53" w:rsidP="00E92937">
      <w:pPr>
        <w:jc w:val="center"/>
        <w:rPr>
          <w:rFonts w:ascii="Times New Roman" w:hAnsi="Times New Roman" w:cs="Times New Roman"/>
        </w:rPr>
      </w:pPr>
    </w:p>
    <w:p w:rsidR="00661D53" w:rsidRDefault="00661D53" w:rsidP="00E92937">
      <w:pPr>
        <w:jc w:val="center"/>
        <w:rPr>
          <w:rFonts w:ascii="Times New Roman" w:hAnsi="Times New Roman" w:cs="Times New Roman"/>
        </w:rPr>
      </w:pPr>
    </w:p>
    <w:p w:rsidR="00661D53" w:rsidRDefault="00661D53" w:rsidP="00E92937">
      <w:pPr>
        <w:jc w:val="center"/>
        <w:rPr>
          <w:rFonts w:ascii="Times New Roman" w:hAnsi="Times New Roman" w:cs="Times New Roman"/>
        </w:rPr>
      </w:pPr>
    </w:p>
    <w:p w:rsidR="00661D53" w:rsidRDefault="00661D53" w:rsidP="00E92937">
      <w:pPr>
        <w:jc w:val="center"/>
        <w:rPr>
          <w:rFonts w:ascii="Times New Roman" w:hAnsi="Times New Roman" w:cs="Times New Roman"/>
        </w:rPr>
      </w:pPr>
    </w:p>
    <w:p w:rsidR="00661D53" w:rsidRDefault="00661D53" w:rsidP="00E92937">
      <w:pPr>
        <w:jc w:val="center"/>
        <w:rPr>
          <w:rFonts w:ascii="Times New Roman" w:hAnsi="Times New Roman" w:cs="Times New Roman"/>
        </w:rPr>
      </w:pPr>
    </w:p>
    <w:p w:rsidR="00661D53" w:rsidRDefault="00661D53" w:rsidP="00E92937">
      <w:pPr>
        <w:jc w:val="center"/>
        <w:rPr>
          <w:rFonts w:ascii="Times New Roman" w:hAnsi="Times New Roman" w:cs="Times New Roman"/>
        </w:rPr>
      </w:pPr>
    </w:p>
    <w:p w:rsidR="00077AC1" w:rsidRDefault="00077AC1" w:rsidP="00E92937">
      <w:pPr>
        <w:jc w:val="center"/>
        <w:rPr>
          <w:rFonts w:ascii="Times New Roman" w:hAnsi="Times New Roman" w:cs="Times New Roman"/>
        </w:rPr>
      </w:pPr>
    </w:p>
    <w:p w:rsidR="00077AC1" w:rsidRDefault="00077AC1" w:rsidP="00E92937">
      <w:pPr>
        <w:jc w:val="center"/>
        <w:rPr>
          <w:rFonts w:ascii="Times New Roman" w:hAnsi="Times New Roman" w:cs="Times New Roman"/>
        </w:rPr>
      </w:pPr>
    </w:p>
    <w:p w:rsidR="00077AC1" w:rsidRDefault="00077AC1" w:rsidP="00E92937">
      <w:pPr>
        <w:jc w:val="center"/>
        <w:rPr>
          <w:rFonts w:ascii="Times New Roman" w:hAnsi="Times New Roman" w:cs="Times New Roman"/>
        </w:rPr>
      </w:pPr>
    </w:p>
    <w:p w:rsidR="00661D53" w:rsidRDefault="00661D53" w:rsidP="00E92937">
      <w:pPr>
        <w:jc w:val="center"/>
        <w:rPr>
          <w:rFonts w:ascii="Times New Roman" w:hAnsi="Times New Roman" w:cs="Times New Roman"/>
        </w:rPr>
      </w:pPr>
    </w:p>
    <w:p w:rsidR="00661D53" w:rsidRPr="00661D53" w:rsidRDefault="00661D53" w:rsidP="00E92937">
      <w:pPr>
        <w:jc w:val="center"/>
        <w:rPr>
          <w:rFonts w:ascii="Times New Roman" w:hAnsi="Times New Roman" w:cs="Times New Roman"/>
          <w:b/>
        </w:rPr>
      </w:pPr>
      <w:r w:rsidRPr="00661D53">
        <w:rPr>
          <w:rFonts w:ascii="Times New Roman" w:hAnsi="Times New Roman" w:cs="Times New Roman"/>
          <w:b/>
        </w:rPr>
        <w:t>ANEXO I</w:t>
      </w:r>
    </w:p>
    <w:p w:rsidR="00661D53" w:rsidRDefault="00661D53" w:rsidP="00661D53">
      <w:pPr>
        <w:jc w:val="center"/>
        <w:rPr>
          <w:rFonts w:ascii="Times New Roman" w:hAnsi="Times New Roman" w:cs="Times New Roman"/>
          <w:b/>
          <w:bCs/>
        </w:rPr>
      </w:pPr>
      <w:r w:rsidRPr="0086709F">
        <w:rPr>
          <w:rFonts w:ascii="Times New Roman" w:hAnsi="Times New Roman" w:cs="Times New Roman"/>
          <w:b/>
          <w:bCs/>
        </w:rPr>
        <w:t xml:space="preserve">PORTARIA </w:t>
      </w:r>
      <w:r>
        <w:rPr>
          <w:rFonts w:ascii="Times New Roman" w:hAnsi="Times New Roman" w:cs="Times New Roman"/>
          <w:b/>
          <w:bCs/>
        </w:rPr>
        <w:t xml:space="preserve">PRESIDENCIAL </w:t>
      </w:r>
      <w:r w:rsidRPr="0086709F">
        <w:rPr>
          <w:rFonts w:ascii="Times New Roman" w:hAnsi="Times New Roman" w:cs="Times New Roman"/>
          <w:b/>
          <w:bCs/>
        </w:rPr>
        <w:t>CAU/SP Nº</w:t>
      </w:r>
      <w:r w:rsidR="00077AC1">
        <w:rPr>
          <w:rFonts w:ascii="Times New Roman" w:hAnsi="Times New Roman" w:cs="Times New Roman"/>
          <w:b/>
          <w:bCs/>
        </w:rPr>
        <w:t xml:space="preserve"> 058</w:t>
      </w:r>
      <w:r>
        <w:rPr>
          <w:rFonts w:ascii="Times New Roman" w:hAnsi="Times New Roman" w:cs="Times New Roman"/>
          <w:b/>
          <w:bCs/>
        </w:rPr>
        <w:t xml:space="preserve">, DE </w:t>
      </w:r>
      <w:r w:rsidR="00077AC1">
        <w:rPr>
          <w:rFonts w:ascii="Times New Roman" w:hAnsi="Times New Roman" w:cs="Times New Roman"/>
          <w:b/>
          <w:bCs/>
        </w:rPr>
        <w:t>01</w:t>
      </w:r>
      <w:r>
        <w:rPr>
          <w:rFonts w:ascii="Times New Roman" w:hAnsi="Times New Roman" w:cs="Times New Roman"/>
          <w:b/>
          <w:bCs/>
        </w:rPr>
        <w:t xml:space="preserve"> DE </w:t>
      </w:r>
      <w:r w:rsidR="00077AC1">
        <w:rPr>
          <w:rFonts w:ascii="Times New Roman" w:hAnsi="Times New Roman" w:cs="Times New Roman"/>
          <w:b/>
          <w:bCs/>
        </w:rPr>
        <w:t>AGOSTO</w:t>
      </w:r>
      <w:r>
        <w:rPr>
          <w:rFonts w:ascii="Times New Roman" w:hAnsi="Times New Roman" w:cs="Times New Roman"/>
          <w:b/>
          <w:bCs/>
        </w:rPr>
        <w:t xml:space="preserve"> DE 2018.</w:t>
      </w:r>
    </w:p>
    <w:p w:rsidR="00EB2126" w:rsidRPr="0086709F" w:rsidRDefault="00EB2126" w:rsidP="00661D53">
      <w:pPr>
        <w:jc w:val="center"/>
        <w:rPr>
          <w:rFonts w:ascii="Times New Roman" w:hAnsi="Times New Roman" w:cs="Times New Roman"/>
          <w:b/>
          <w:bCs/>
        </w:rPr>
      </w:pPr>
      <w:r w:rsidRPr="00EB2126">
        <w:rPr>
          <w:rFonts w:ascii="Times New Roman" w:hAnsi="Times New Roman" w:cs="Times New Roman"/>
          <w:b/>
          <w:bCs/>
          <w:noProof/>
          <w:lang w:eastAsia="pt-BR"/>
        </w:rPr>
        <w:drawing>
          <wp:inline distT="0" distB="0" distL="0" distR="0">
            <wp:extent cx="5518150" cy="7498080"/>
            <wp:effectExtent l="0" t="0" r="6350" b="762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749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D53" w:rsidRDefault="00EB2126" w:rsidP="00E92937">
      <w:pPr>
        <w:jc w:val="center"/>
        <w:rPr>
          <w:rFonts w:ascii="Times New Roman" w:hAnsi="Times New Roman" w:cs="Times New Roman"/>
        </w:rPr>
      </w:pPr>
      <w:r w:rsidRPr="00EB2126">
        <w:rPr>
          <w:rFonts w:ascii="Times New Roman" w:hAnsi="Times New Roman" w:cs="Times New Roman"/>
          <w:noProof/>
          <w:lang w:eastAsia="pt-BR"/>
        </w:rPr>
        <w:lastRenderedPageBreak/>
        <w:drawing>
          <wp:inline distT="0" distB="0" distL="0" distR="0">
            <wp:extent cx="5478145" cy="4572000"/>
            <wp:effectExtent l="0" t="0" r="825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D53" w:rsidRDefault="00661D53" w:rsidP="00E92937">
      <w:pPr>
        <w:jc w:val="center"/>
        <w:rPr>
          <w:rFonts w:ascii="Times New Roman" w:hAnsi="Times New Roman" w:cs="Times New Roman"/>
        </w:rPr>
      </w:pPr>
    </w:p>
    <w:p w:rsidR="00661D53" w:rsidRDefault="00661D53" w:rsidP="00E92937">
      <w:pPr>
        <w:jc w:val="center"/>
        <w:rPr>
          <w:rFonts w:ascii="Times New Roman" w:hAnsi="Times New Roman" w:cs="Times New Roman"/>
        </w:rPr>
      </w:pPr>
    </w:p>
    <w:p w:rsidR="00661D53" w:rsidRPr="0086709F" w:rsidRDefault="00661D53" w:rsidP="00E92937">
      <w:pPr>
        <w:jc w:val="center"/>
        <w:rPr>
          <w:rFonts w:ascii="Times New Roman" w:hAnsi="Times New Roman" w:cs="Times New Roman"/>
        </w:rPr>
      </w:pPr>
    </w:p>
    <w:sectPr w:rsidR="00661D53" w:rsidRPr="0086709F" w:rsidSect="00077AC1">
      <w:headerReference w:type="default" r:id="rId9"/>
      <w:footerReference w:type="default" r:id="rId10"/>
      <w:pgSz w:w="11906" w:h="16838"/>
      <w:pgMar w:top="1702" w:right="1134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58DD" w:rsidRDefault="00C258DD" w:rsidP="006B0D11">
      <w:pPr>
        <w:spacing w:after="0" w:line="240" w:lineRule="auto"/>
      </w:pPr>
      <w:r>
        <w:separator/>
      </w:r>
    </w:p>
  </w:endnote>
  <w:endnote w:type="continuationSeparator" w:id="0">
    <w:p w:rsidR="00C258DD" w:rsidRDefault="00C258DD" w:rsidP="006B0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00333897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661D53" w:rsidRDefault="00661D53">
            <w:pPr>
              <w:pStyle w:val="Rodap"/>
              <w:jc w:val="right"/>
            </w:pPr>
            <w:r>
              <w:t>Portaria Presidencial CAU/SP n.º 0</w:t>
            </w:r>
            <w:r w:rsidR="00077AC1">
              <w:t>58</w:t>
            </w:r>
            <w:r>
              <w:t xml:space="preserve">/2018 – 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05036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05036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661D53" w:rsidRDefault="00661D5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58DD" w:rsidRDefault="00C258DD" w:rsidP="006B0D11">
      <w:pPr>
        <w:spacing w:after="0" w:line="240" w:lineRule="auto"/>
      </w:pPr>
      <w:r>
        <w:separator/>
      </w:r>
    </w:p>
  </w:footnote>
  <w:footnote w:type="continuationSeparator" w:id="0">
    <w:p w:rsidR="00C258DD" w:rsidRDefault="00C258DD" w:rsidP="006B0D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0D11" w:rsidRDefault="00661D5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-352425</wp:posOffset>
          </wp:positionV>
          <wp:extent cx="7686675" cy="10579100"/>
          <wp:effectExtent l="0" t="0" r="9525" b="0"/>
          <wp:wrapNone/>
          <wp:docPr id="6" name="Imagem 6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0D11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288925</wp:posOffset>
              </wp:positionH>
              <wp:positionV relativeFrom="page">
                <wp:posOffset>9792970</wp:posOffset>
              </wp:positionV>
              <wp:extent cx="6656070" cy="297180"/>
              <wp:effectExtent l="0" t="0" r="11430" b="7620"/>
              <wp:wrapNone/>
              <wp:docPr id="2" name="Retâ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56070" cy="297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6B0D11" w:rsidRDefault="006B0D11" w:rsidP="006B0D11">
                          <w:pPr>
                            <w:pStyle w:val="Body1"/>
                            <w:jc w:val="center"/>
                            <w:rPr>
                              <w:rFonts w:eastAsia="Times New Roman"/>
                              <w:color w:val="auto"/>
                              <w:sz w:val="20"/>
                              <w:lang w:bidi="x-none"/>
                            </w:rPr>
                          </w:pPr>
                          <w:r>
                            <w:rPr>
                              <w:rFonts w:ascii="Arial" w:hAnsi="Arial Unicode MS"/>
                              <w:sz w:val="20"/>
                            </w:rPr>
                            <w:t>Rua Formosa, n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º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367, 23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º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andar, Centro 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–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S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ã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o Paulo/SP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tângulo 2" o:spid="_x0000_s1026" style="position:absolute;margin-left:22.75pt;margin-top:771.1pt;width:524.1pt;height:23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" filled="f" stroked="f" strokeweight="1pt">
              <v:stroke miterlimit="0"/>
              <v:path arrowok="t"/>
              <v:textbox inset="0,0,0,0">
                <w:txbxContent>
                  <w:p w:rsidR="006B0D11" w:rsidRDefault="006B0D11" w:rsidP="006B0D11">
                    <w:pPr>
                      <w:pStyle w:val="Body1"/>
                      <w:jc w:val="center"/>
                      <w:rPr>
                        <w:rFonts w:eastAsia="Times New Roman"/>
                        <w:color w:val="auto"/>
                        <w:sz w:val="20"/>
                        <w:lang w:bidi="x-none"/>
                      </w:rPr>
                    </w:pPr>
                    <w:r>
                      <w:rPr>
                        <w:rFonts w:ascii="Arial" w:hAnsi="Arial Unicode MS"/>
                        <w:sz w:val="20"/>
                      </w:rPr>
                      <w:t>Rua Formosa, n</w:t>
                    </w:r>
                    <w:r>
                      <w:rPr>
                        <w:rFonts w:ascii="Arial" w:hAnsi="Arial Unicode MS"/>
                        <w:sz w:val="20"/>
                      </w:rPr>
                      <w:t>º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367, 23</w:t>
                    </w:r>
                    <w:r>
                      <w:rPr>
                        <w:rFonts w:ascii="Arial" w:hAnsi="Arial Unicode MS"/>
                        <w:sz w:val="20"/>
                      </w:rPr>
                      <w:t>º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andar, Centro </w:t>
                    </w:r>
                    <w:r>
                      <w:rPr>
                        <w:rFonts w:ascii="Arial" w:hAnsi="Arial Unicode MS"/>
                        <w:sz w:val="20"/>
                      </w:rPr>
                      <w:t>–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S</w:t>
                    </w:r>
                    <w:r>
                      <w:rPr>
                        <w:rFonts w:ascii="Arial" w:hAnsi="Arial Unicode MS"/>
                        <w:sz w:val="20"/>
                      </w:rPr>
                      <w:t>ã</w:t>
                    </w:r>
                    <w:r>
                      <w:rPr>
                        <w:rFonts w:ascii="Arial" w:hAnsi="Arial Unicode MS"/>
                        <w:sz w:val="20"/>
                      </w:rPr>
                      <w:t>o Paulo/SP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A4E2F32"/>
    <w:multiLevelType w:val="hybridMultilevel"/>
    <w:tmpl w:val="D7C2B7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  <w:szCs w:val="22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B204B2"/>
    <w:multiLevelType w:val="hybridMultilevel"/>
    <w:tmpl w:val="F38618B8"/>
    <w:lvl w:ilvl="0" w:tplc="DE40DB18">
      <w:start w:val="1"/>
      <w:numFmt w:val="lowerLetter"/>
      <w:lvlText w:val="%1)"/>
      <w:lvlJc w:val="left"/>
      <w:pPr>
        <w:ind w:left="1065" w:hanging="360"/>
      </w:pPr>
    </w:lvl>
    <w:lvl w:ilvl="1" w:tplc="04160019">
      <w:start w:val="1"/>
      <w:numFmt w:val="lowerLetter"/>
      <w:lvlText w:val="%2."/>
      <w:lvlJc w:val="left"/>
      <w:pPr>
        <w:ind w:left="1785" w:hanging="360"/>
      </w:pPr>
    </w:lvl>
    <w:lvl w:ilvl="2" w:tplc="0416001B">
      <w:start w:val="1"/>
      <w:numFmt w:val="lowerRoman"/>
      <w:lvlText w:val="%3."/>
      <w:lvlJc w:val="right"/>
      <w:pPr>
        <w:ind w:left="2505" w:hanging="180"/>
      </w:pPr>
    </w:lvl>
    <w:lvl w:ilvl="3" w:tplc="0416000F">
      <w:start w:val="1"/>
      <w:numFmt w:val="decimal"/>
      <w:lvlText w:val="%4."/>
      <w:lvlJc w:val="left"/>
      <w:pPr>
        <w:ind w:left="3225" w:hanging="360"/>
      </w:pPr>
    </w:lvl>
    <w:lvl w:ilvl="4" w:tplc="04160019">
      <w:start w:val="1"/>
      <w:numFmt w:val="lowerLetter"/>
      <w:lvlText w:val="%5."/>
      <w:lvlJc w:val="left"/>
      <w:pPr>
        <w:ind w:left="3945" w:hanging="360"/>
      </w:pPr>
    </w:lvl>
    <w:lvl w:ilvl="5" w:tplc="0416001B">
      <w:start w:val="1"/>
      <w:numFmt w:val="lowerRoman"/>
      <w:lvlText w:val="%6."/>
      <w:lvlJc w:val="right"/>
      <w:pPr>
        <w:ind w:left="4665" w:hanging="180"/>
      </w:pPr>
    </w:lvl>
    <w:lvl w:ilvl="6" w:tplc="0416000F">
      <w:start w:val="1"/>
      <w:numFmt w:val="decimal"/>
      <w:lvlText w:val="%7."/>
      <w:lvlJc w:val="left"/>
      <w:pPr>
        <w:ind w:left="5385" w:hanging="360"/>
      </w:pPr>
    </w:lvl>
    <w:lvl w:ilvl="7" w:tplc="04160019">
      <w:start w:val="1"/>
      <w:numFmt w:val="lowerLetter"/>
      <w:lvlText w:val="%8."/>
      <w:lvlJc w:val="left"/>
      <w:pPr>
        <w:ind w:left="6105" w:hanging="360"/>
      </w:pPr>
    </w:lvl>
    <w:lvl w:ilvl="8" w:tplc="0416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83B"/>
    <w:rsid w:val="00000C39"/>
    <w:rsid w:val="00022799"/>
    <w:rsid w:val="00024A31"/>
    <w:rsid w:val="00040FE6"/>
    <w:rsid w:val="00051BC1"/>
    <w:rsid w:val="00060895"/>
    <w:rsid w:val="00077AC1"/>
    <w:rsid w:val="0009070A"/>
    <w:rsid w:val="000975FC"/>
    <w:rsid w:val="000A3D17"/>
    <w:rsid w:val="000E10DF"/>
    <w:rsid w:val="00107B3D"/>
    <w:rsid w:val="00111F73"/>
    <w:rsid w:val="0012735F"/>
    <w:rsid w:val="00137750"/>
    <w:rsid w:val="001C1DCF"/>
    <w:rsid w:val="001C65B2"/>
    <w:rsid w:val="001F56B4"/>
    <w:rsid w:val="001F5AFB"/>
    <w:rsid w:val="002133F8"/>
    <w:rsid w:val="00243E34"/>
    <w:rsid w:val="002612B7"/>
    <w:rsid w:val="002E2F9A"/>
    <w:rsid w:val="003011FB"/>
    <w:rsid w:val="00332132"/>
    <w:rsid w:val="00334B3B"/>
    <w:rsid w:val="00345920"/>
    <w:rsid w:val="00391405"/>
    <w:rsid w:val="00393B6B"/>
    <w:rsid w:val="00393F80"/>
    <w:rsid w:val="004538FB"/>
    <w:rsid w:val="004A6C19"/>
    <w:rsid w:val="004D5179"/>
    <w:rsid w:val="0050111B"/>
    <w:rsid w:val="0051231B"/>
    <w:rsid w:val="005167EB"/>
    <w:rsid w:val="00543673"/>
    <w:rsid w:val="00572081"/>
    <w:rsid w:val="005D236E"/>
    <w:rsid w:val="005E272D"/>
    <w:rsid w:val="00603865"/>
    <w:rsid w:val="00617C36"/>
    <w:rsid w:val="00661D53"/>
    <w:rsid w:val="006943F0"/>
    <w:rsid w:val="006B0D11"/>
    <w:rsid w:val="006C3A98"/>
    <w:rsid w:val="00765FE2"/>
    <w:rsid w:val="00774812"/>
    <w:rsid w:val="00782345"/>
    <w:rsid w:val="0078478E"/>
    <w:rsid w:val="0078721C"/>
    <w:rsid w:val="00797FC9"/>
    <w:rsid w:val="00836907"/>
    <w:rsid w:val="00842C70"/>
    <w:rsid w:val="00844B98"/>
    <w:rsid w:val="0086709F"/>
    <w:rsid w:val="0089446A"/>
    <w:rsid w:val="008B07BB"/>
    <w:rsid w:val="008B162D"/>
    <w:rsid w:val="008E2C3B"/>
    <w:rsid w:val="00924FC0"/>
    <w:rsid w:val="009548D8"/>
    <w:rsid w:val="0099283B"/>
    <w:rsid w:val="009C7B16"/>
    <w:rsid w:val="00A01587"/>
    <w:rsid w:val="00A04AE5"/>
    <w:rsid w:val="00A071A5"/>
    <w:rsid w:val="00A4094B"/>
    <w:rsid w:val="00A4096F"/>
    <w:rsid w:val="00A610CB"/>
    <w:rsid w:val="00B15EA8"/>
    <w:rsid w:val="00B21AC2"/>
    <w:rsid w:val="00B24748"/>
    <w:rsid w:val="00B26B93"/>
    <w:rsid w:val="00B2777E"/>
    <w:rsid w:val="00B511F9"/>
    <w:rsid w:val="00BA2023"/>
    <w:rsid w:val="00C2050F"/>
    <w:rsid w:val="00C258DD"/>
    <w:rsid w:val="00C31A78"/>
    <w:rsid w:val="00C60062"/>
    <w:rsid w:val="00C64367"/>
    <w:rsid w:val="00C7222D"/>
    <w:rsid w:val="00C94362"/>
    <w:rsid w:val="00D0407C"/>
    <w:rsid w:val="00D05036"/>
    <w:rsid w:val="00D565C0"/>
    <w:rsid w:val="00D65365"/>
    <w:rsid w:val="00E05BB0"/>
    <w:rsid w:val="00E3486D"/>
    <w:rsid w:val="00E50F0A"/>
    <w:rsid w:val="00E66B5C"/>
    <w:rsid w:val="00E76164"/>
    <w:rsid w:val="00E92937"/>
    <w:rsid w:val="00EB2126"/>
    <w:rsid w:val="00EB4B6A"/>
    <w:rsid w:val="00EC4435"/>
    <w:rsid w:val="00EC4ED7"/>
    <w:rsid w:val="00ED0437"/>
    <w:rsid w:val="00F01C4D"/>
    <w:rsid w:val="00F3339D"/>
    <w:rsid w:val="00F335EB"/>
    <w:rsid w:val="00F57F87"/>
    <w:rsid w:val="00F913A3"/>
    <w:rsid w:val="00F94902"/>
    <w:rsid w:val="00FC5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5:docId w15:val="{22CC4459-E45B-43DE-A67D-02C1BDCDC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36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04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D0407C"/>
    <w:rPr>
      <w:color w:val="0000FF"/>
      <w:u w:val="single"/>
    </w:rPr>
  </w:style>
  <w:style w:type="paragraph" w:styleId="PargrafodaLista">
    <w:name w:val="List Paragraph"/>
    <w:basedOn w:val="Normal"/>
    <w:uiPriority w:val="99"/>
    <w:qFormat/>
    <w:rsid w:val="00060895"/>
    <w:pPr>
      <w:spacing w:after="160" w:line="256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643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64367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6B0D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B0D11"/>
  </w:style>
  <w:style w:type="paragraph" w:styleId="Rodap">
    <w:name w:val="footer"/>
    <w:basedOn w:val="Normal"/>
    <w:link w:val="RodapChar"/>
    <w:uiPriority w:val="99"/>
    <w:unhideWhenUsed/>
    <w:rsid w:val="006B0D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B0D11"/>
  </w:style>
  <w:style w:type="paragraph" w:customStyle="1" w:styleId="Body1">
    <w:name w:val="Body 1"/>
    <w:rsid w:val="006B0D11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pt-BR"/>
    </w:rPr>
  </w:style>
  <w:style w:type="paragraph" w:customStyle="1" w:styleId="Default">
    <w:name w:val="Default"/>
    <w:rsid w:val="00E9293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81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2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530</Words>
  <Characters>2867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Karina Furquim da Cruz</cp:lastModifiedBy>
  <cp:revision>7</cp:revision>
  <cp:lastPrinted>2018-08-03T19:50:00Z</cp:lastPrinted>
  <dcterms:created xsi:type="dcterms:W3CDTF">2018-08-03T19:27:00Z</dcterms:created>
  <dcterms:modified xsi:type="dcterms:W3CDTF">2018-08-03T19:54:00Z</dcterms:modified>
</cp:coreProperties>
</file>