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2F" w:rsidRDefault="00796B2F" w:rsidP="00796B2F">
      <w:r>
        <w:t>RESULTADO CHAMADA PUBLICA DE PATROCINIO N° 002/2015</w:t>
      </w:r>
    </w:p>
    <w:p w:rsidR="00796B2F" w:rsidRDefault="00796B2F" w:rsidP="00796B2F">
      <w:pPr>
        <w:jc w:val="both"/>
      </w:pPr>
      <w:r>
        <w:t xml:space="preserve">Chamada Pública de Patrocínio para a seleção de projetos relevantes para o desenvolvimento da Arquitetura e Urbanismo, a serem patrocinados pelo Conselho de Arquitetura e Urbanismo de São Paulo (CAU/SP), conforme as disposições da Portaria CAU/SP n° 006/2012 e as especificações contidas no Edital. Resultado: CONFORME ITEM 10.3.1 do edital, foram desclassificados os projetos cujas pontuações foram inferiores a 7,0 (sete) pontos: IAB Campinas – Projetos “Clico de Cursos e Treinamentos para Arquitetos e Urbanistas” e “BRT, VLT, Metrô: Qual a solução ideal para as cidades de pequeno e médio porte?”; Usina - Centro de Trabalhos para o Ambiente Habitado – Projeto “Ciclo de Encontros Usina 25”; e Associação dos Engenheiros, Arquitetos e Agron. De Suzano – Projeto “Seminário Impacto Ambiental das Águas”.  LISTA DE PROJETOS CLASSIFICADOS CONFORME ITEM 10.3. do Edital:  Associação dos Engenheiros e Arquitetos de Cotia – Projeto “Código de Obras de Cotia”; IAB - </w:t>
      </w:r>
      <w:proofErr w:type="spellStart"/>
      <w:r>
        <w:t>Depto</w:t>
      </w:r>
      <w:proofErr w:type="spellEnd"/>
      <w:r>
        <w:t xml:space="preserve"> São Paulo – Projeto “Módulo Estruturador de Conteúdo da 11ª Bienal de Arquitetura de </w:t>
      </w:r>
      <w:proofErr w:type="spellStart"/>
      <w:r>
        <w:t>S.Paulo</w:t>
      </w:r>
      <w:proofErr w:type="spellEnd"/>
      <w:r>
        <w:t xml:space="preserve">”; SMDU - Secretaria Municipal de Desenvolvimento Urbano – Projeto “Revisão dos Planos Regionais das </w:t>
      </w:r>
      <w:proofErr w:type="spellStart"/>
      <w:r>
        <w:t>Sub-prefeituras</w:t>
      </w:r>
      <w:proofErr w:type="spellEnd"/>
      <w:r>
        <w:t xml:space="preserve">”; Associação dos Engenheiros, Arquitetos e Agrônomos de São Carlos – Projeto “Mostra de Arquitetura da AEASC”; IAB - Núcleo Franca – Projeto “Cartilha: Porque contratar um Arquiteto Urbanista”; Associação dos Engenheiros e Arquitetos do ABC – Projeto “A Arquitetura e a Vila de </w:t>
      </w:r>
      <w:proofErr w:type="spellStart"/>
      <w:r>
        <w:t>Paranapiacaba</w:t>
      </w:r>
      <w:proofErr w:type="spellEnd"/>
      <w:r>
        <w:t xml:space="preserve">”; Peabiru Trabalhos Comunitários e Ambientais – Projeto “Congresso Estadual de Assistência Técnica em Habitação de Interesse Social”; Associação dos Engenheiros, Arquitetos e Agron. De Suzano – Projeto “Curso: Água e Urbanismo”; Usina - Centro de Trabalhos para o Ambiente Habitado – Projeto “Impressão de Publicação: Usina: entre o Projeto e o Canteiro”; Sindicato dos Arquitetos do Estado de </w:t>
      </w:r>
      <w:proofErr w:type="spellStart"/>
      <w:r>
        <w:t>S.Paulo</w:t>
      </w:r>
      <w:proofErr w:type="spellEnd"/>
      <w:r>
        <w:t xml:space="preserve"> – Projeto “Encontro Estadual de Arquitetos”; Organização Educacional Barão de Mauá – Projeto “Seminário Internacional sobre Reabilitação Urbana”; e IAB Campinas – Projeto “Identidade Arquitetônica do Patrimônio Municipal de Campinas”. Os projetos classificados deverão formalizar o convênio de patrocínio conforme item 10.5.2 e terão até o dia 24 de julho de 2015 para apresentação dos documentos nos termos do item 10.5.2.1. A lista de projetos classificados encontra-se à disposição dos interessados no sítio www.causp.org.br.</w:t>
      </w:r>
    </w:p>
    <w:p w:rsidR="00796B2F" w:rsidRDefault="00796B2F" w:rsidP="00796B2F">
      <w:r>
        <w:t xml:space="preserve"> </w:t>
      </w:r>
      <w:bookmarkStart w:id="0" w:name="_GoBack"/>
      <w:bookmarkEnd w:id="0"/>
    </w:p>
    <w:p w:rsidR="00796B2F" w:rsidRDefault="00796B2F" w:rsidP="00796B2F"/>
    <w:p w:rsidR="00796B2F" w:rsidRDefault="00796B2F" w:rsidP="00796B2F">
      <w:r>
        <w:t>GILBERTO SILVA DOMINGUES DE OLIVEIRA BELLEZA</w:t>
      </w:r>
    </w:p>
    <w:p w:rsidR="00674244" w:rsidRDefault="00796B2F" w:rsidP="00796B2F">
      <w:r>
        <w:t>Presidente do Conselho</w:t>
      </w:r>
    </w:p>
    <w:sectPr w:rsidR="00674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2F"/>
    <w:rsid w:val="003B359C"/>
    <w:rsid w:val="00692A07"/>
    <w:rsid w:val="0079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BB4A2-DFE9-41F4-8AEE-1EA6257D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Roque Santos de Moraes</dc:creator>
  <cp:keywords/>
  <dc:description/>
  <cp:lastModifiedBy>Aline Roque Santos de Moraes</cp:lastModifiedBy>
  <cp:revision>1</cp:revision>
  <dcterms:created xsi:type="dcterms:W3CDTF">2015-07-17T19:56:00Z</dcterms:created>
  <dcterms:modified xsi:type="dcterms:W3CDTF">2015-07-17T19:58:00Z</dcterms:modified>
</cp:coreProperties>
</file>