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F" w:rsidRPr="007457B5" w:rsidRDefault="00A8188E" w:rsidP="0090786F">
      <w:pPr>
        <w:jc w:val="center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PORTARIA CAU/SP Nº 026/2013</w:t>
      </w:r>
    </w:p>
    <w:p w:rsidR="0090786F" w:rsidRPr="007457B5" w:rsidRDefault="0090786F" w:rsidP="0090786F">
      <w:pPr>
        <w:jc w:val="center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ind w:left="4111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ind w:left="4111"/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>Altera a Portaria CAU/SP nº 007, de 03 de dezembro de 2012.</w:t>
      </w:r>
    </w:p>
    <w:p w:rsidR="0090786F" w:rsidRPr="007457B5" w:rsidRDefault="0090786F" w:rsidP="0090786F">
      <w:pPr>
        <w:jc w:val="center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u w:val="single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 xml:space="preserve">O Presidente do Conselho de Arquitetura e Urbanismo de São Paulo-CAU/SP, no uso das atribuições legais previstas no artigo 35, inciso III da Lei 12.378/2010, artigo 22, alíneas “o” e “s” do Regimento Interno do CAU/SP, e ainda, 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>Considerando a necessidade de efetuar os procedimentos licitatórios, conforme determina a Lei nº 8666/93, com as alterações introduzidas pela Lei nº 8893/94;</w:t>
      </w:r>
    </w:p>
    <w:p w:rsidR="0090786F" w:rsidRPr="007457B5" w:rsidRDefault="0090786F" w:rsidP="0090786F">
      <w:pPr>
        <w:ind w:left="360"/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 xml:space="preserve">Considerando as atribuições </w:t>
      </w:r>
      <w:r w:rsidRPr="00B24EC1">
        <w:rPr>
          <w:rFonts w:ascii="Verdana" w:hAnsi="Verdana"/>
          <w:sz w:val="22"/>
          <w:szCs w:val="22"/>
          <w:lang w:val="pt-BR"/>
        </w:rPr>
        <w:t>prevista no artigo 59, do Regimento Interno do CAU/SP, que prevê a criação de Comissões Especiais</w:t>
      </w:r>
      <w:r w:rsidRPr="007457B5">
        <w:rPr>
          <w:rFonts w:ascii="Verdana" w:hAnsi="Verdana"/>
          <w:sz w:val="22"/>
          <w:szCs w:val="22"/>
          <w:lang w:val="pt-BR"/>
        </w:rPr>
        <w:t>;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 xml:space="preserve">Considerando o disposto no artigo 51 da Lei de Licitações, que prevê a constituição de Comissões Permanentes e Temporárias de Licitação; </w:t>
      </w:r>
    </w:p>
    <w:p w:rsidR="0090786F" w:rsidRPr="007457B5" w:rsidRDefault="0090786F" w:rsidP="0090786F">
      <w:pPr>
        <w:pStyle w:val="PargrafodaLista"/>
        <w:rPr>
          <w:rFonts w:ascii="Verdana" w:hAnsi="Verdana"/>
          <w:b/>
          <w:sz w:val="22"/>
          <w:szCs w:val="22"/>
        </w:rPr>
      </w:pPr>
    </w:p>
    <w:p w:rsidR="0090786F" w:rsidRPr="007457B5" w:rsidRDefault="0090786F" w:rsidP="0090786F">
      <w:pPr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 xml:space="preserve">Considerando o disposto no §4º do artigo 51 da Lei 8.666/93 que dispõe sobre a investidura e recondução dos membros das Comissões </w:t>
      </w:r>
      <w:proofErr w:type="spellStart"/>
      <w:r w:rsidRPr="007457B5">
        <w:rPr>
          <w:rFonts w:ascii="Verdana" w:hAnsi="Verdana"/>
          <w:sz w:val="22"/>
          <w:szCs w:val="22"/>
          <w:lang w:val="pt-BR"/>
        </w:rPr>
        <w:t>Permantes</w:t>
      </w:r>
      <w:proofErr w:type="spellEnd"/>
      <w:r w:rsidRPr="007457B5">
        <w:rPr>
          <w:rFonts w:ascii="Verdana" w:hAnsi="Verdana"/>
          <w:sz w:val="22"/>
          <w:szCs w:val="22"/>
          <w:lang w:val="pt-BR"/>
        </w:rPr>
        <w:t>;</w:t>
      </w:r>
    </w:p>
    <w:p w:rsidR="0090786F" w:rsidRPr="007457B5" w:rsidRDefault="0090786F" w:rsidP="0090786F">
      <w:pPr>
        <w:pStyle w:val="PargrafodaLista"/>
        <w:rPr>
          <w:rFonts w:ascii="Verdana" w:hAnsi="Verdana"/>
          <w:b/>
          <w:sz w:val="22"/>
          <w:szCs w:val="22"/>
        </w:rPr>
      </w:pPr>
    </w:p>
    <w:p w:rsidR="0090786F" w:rsidRPr="007457B5" w:rsidRDefault="0090786F" w:rsidP="0090786F">
      <w:pPr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sz w:val="22"/>
          <w:szCs w:val="22"/>
          <w:lang w:val="pt-BR"/>
        </w:rPr>
        <w:t>Considerando que a Portaria CAU/SP nº 007/2012 teve seu prazo expirado em 03 de dezembro de 2013.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>RESOLVE: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>Artigo 1º:</w:t>
      </w:r>
      <w:r w:rsidRPr="007457B5">
        <w:rPr>
          <w:rFonts w:ascii="Verdana" w:hAnsi="Verdana"/>
          <w:sz w:val="22"/>
          <w:szCs w:val="22"/>
          <w:lang w:val="pt-BR"/>
        </w:rPr>
        <w:t xml:space="preserve"> Fica constituída a Comissão Especial Temporária de Licitações do CAU/SP, pelo prazo de 01 (um) ano, prorrogável por igual período, nos termos da Lei 8.666/93, nomeando-se os seguintes Membros Efetivos: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1 - GERSON GERALDO MENDES FARIA </w:t>
      </w:r>
      <w:r w:rsidR="00B24EC1">
        <w:rPr>
          <w:rFonts w:ascii="Verdana" w:hAnsi="Verdana"/>
          <w:b/>
          <w:sz w:val="22"/>
          <w:szCs w:val="22"/>
          <w:lang w:val="pt-BR"/>
        </w:rPr>
        <w:t>–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B24EC1">
        <w:rPr>
          <w:rFonts w:ascii="Verdana" w:hAnsi="Verdana"/>
          <w:b/>
          <w:sz w:val="22"/>
          <w:szCs w:val="22"/>
          <w:lang w:val="pt-BR"/>
        </w:rPr>
        <w:t>CPF Nº 081.218.338-09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  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2 – JOÃO CARLOS CORREIA </w:t>
      </w:r>
      <w:r w:rsidR="00B24EC1">
        <w:rPr>
          <w:rFonts w:ascii="Verdana" w:hAnsi="Verdana"/>
          <w:b/>
          <w:sz w:val="22"/>
          <w:szCs w:val="22"/>
          <w:lang w:val="pt-BR"/>
        </w:rPr>
        <w:t>–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B24EC1">
        <w:rPr>
          <w:rFonts w:ascii="Verdana" w:hAnsi="Verdana"/>
          <w:b/>
          <w:sz w:val="22"/>
          <w:szCs w:val="22"/>
          <w:lang w:val="pt-BR"/>
        </w:rPr>
        <w:t xml:space="preserve">CPF 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nº </w:t>
      </w:r>
      <w:r w:rsidR="00B24EC1">
        <w:rPr>
          <w:rFonts w:ascii="Verdana" w:hAnsi="Verdana"/>
          <w:b/>
          <w:sz w:val="22"/>
          <w:szCs w:val="22"/>
          <w:lang w:val="pt-BR"/>
        </w:rPr>
        <w:t>100.104.178-00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    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3 – TATIANE </w:t>
      </w:r>
      <w:r w:rsidR="00B24EC1">
        <w:rPr>
          <w:rFonts w:ascii="Verdana" w:hAnsi="Verdana"/>
          <w:b/>
          <w:sz w:val="22"/>
          <w:szCs w:val="22"/>
          <w:lang w:val="pt-BR"/>
        </w:rPr>
        <w:t xml:space="preserve">AKEMI 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YONAMINE - </w:t>
      </w:r>
      <w:r w:rsidR="00B24EC1" w:rsidRPr="00B24EC1">
        <w:rPr>
          <w:rFonts w:ascii="Verdana" w:hAnsi="Verdana"/>
          <w:b/>
          <w:sz w:val="22"/>
          <w:szCs w:val="22"/>
          <w:lang w:val="pt-BR"/>
        </w:rPr>
        <w:t>CPF</w:t>
      </w:r>
      <w:r w:rsidRPr="00B24EC1">
        <w:rPr>
          <w:rFonts w:ascii="Verdana" w:hAnsi="Verdana"/>
          <w:b/>
          <w:sz w:val="22"/>
          <w:szCs w:val="22"/>
          <w:lang w:val="pt-BR"/>
        </w:rPr>
        <w:t xml:space="preserve"> nº </w:t>
      </w:r>
      <w:r w:rsidR="00B24EC1">
        <w:rPr>
          <w:rFonts w:ascii="Verdana" w:hAnsi="Verdana"/>
          <w:b/>
          <w:sz w:val="22"/>
          <w:szCs w:val="22"/>
          <w:lang w:val="pt-BR"/>
        </w:rPr>
        <w:t>351.919.048-69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     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>Parágrafo único:</w:t>
      </w:r>
      <w:r w:rsidRPr="007457B5">
        <w:rPr>
          <w:rFonts w:ascii="Verdana" w:hAnsi="Verdana"/>
          <w:sz w:val="22"/>
          <w:szCs w:val="22"/>
          <w:lang w:val="pt-BR"/>
        </w:rPr>
        <w:t xml:space="preserve"> No caso de impedimento ou ausência dos membros acima, são nomeados os Membros Substitutos ora designados, os quais poderão substituir os membros efetivos, independentemente da ordem de nomeação;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1 - SILVIO ANTONIO DIAS -  </w:t>
      </w:r>
      <w:r w:rsidR="00B24EC1">
        <w:rPr>
          <w:rFonts w:ascii="Verdana" w:hAnsi="Verdana"/>
          <w:b/>
          <w:sz w:val="22"/>
          <w:szCs w:val="22"/>
          <w:lang w:val="pt-BR"/>
        </w:rPr>
        <w:t>CPF Nº 038.034.388-61</w:t>
      </w:r>
    </w:p>
    <w:p w:rsidR="0090786F" w:rsidRPr="007457B5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     </w:t>
      </w:r>
    </w:p>
    <w:p w:rsidR="0090786F" w:rsidRDefault="0090786F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2 – LUCIANA </w:t>
      </w:r>
      <w:r w:rsidR="00B24EC1">
        <w:rPr>
          <w:rFonts w:ascii="Verdana" w:hAnsi="Verdana"/>
          <w:b/>
          <w:sz w:val="22"/>
          <w:szCs w:val="22"/>
          <w:lang w:val="pt-BR"/>
        </w:rPr>
        <w:t>RANDO DE MACEDO BENTO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-  </w:t>
      </w:r>
      <w:r w:rsidR="00B24EC1">
        <w:rPr>
          <w:rFonts w:ascii="Verdana" w:hAnsi="Verdana"/>
          <w:b/>
          <w:sz w:val="22"/>
          <w:szCs w:val="22"/>
          <w:lang w:val="pt-BR"/>
        </w:rPr>
        <w:t>CPF Nº 167.849.588-37</w:t>
      </w:r>
    </w:p>
    <w:p w:rsidR="00B24EC1" w:rsidRPr="007457B5" w:rsidRDefault="00B24EC1" w:rsidP="0090786F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C36DD5" w:rsidRDefault="0090786F" w:rsidP="00C36DD5">
      <w:pPr>
        <w:rPr>
          <w:rFonts w:ascii="Verdana" w:hAnsi="Verdana"/>
          <w:b/>
          <w:sz w:val="22"/>
          <w:szCs w:val="22"/>
          <w:lang w:val="pt-BR"/>
        </w:rPr>
      </w:pPr>
      <w:r w:rsidRPr="007457B5">
        <w:rPr>
          <w:rFonts w:ascii="Verdana" w:hAnsi="Verdana"/>
          <w:b/>
          <w:sz w:val="22"/>
          <w:szCs w:val="22"/>
          <w:lang w:val="pt-BR"/>
        </w:rPr>
        <w:t xml:space="preserve">3 - CLAUDIO PEREIRA COELHO -  </w:t>
      </w:r>
      <w:r w:rsidR="00B24EC1">
        <w:rPr>
          <w:rFonts w:ascii="Verdana" w:hAnsi="Verdana"/>
          <w:b/>
          <w:sz w:val="22"/>
          <w:szCs w:val="22"/>
          <w:lang w:val="pt-BR"/>
        </w:rPr>
        <w:t>CPF</w:t>
      </w:r>
      <w:r w:rsidRPr="007457B5">
        <w:rPr>
          <w:rFonts w:ascii="Verdana" w:hAnsi="Verdana"/>
          <w:b/>
          <w:sz w:val="22"/>
          <w:szCs w:val="22"/>
          <w:lang w:val="pt-BR"/>
        </w:rPr>
        <w:t xml:space="preserve"> Nº </w:t>
      </w:r>
      <w:r w:rsidR="00B24EC1">
        <w:rPr>
          <w:rFonts w:ascii="Verdana" w:hAnsi="Verdana"/>
          <w:b/>
          <w:sz w:val="22"/>
          <w:szCs w:val="22"/>
          <w:lang w:val="pt-BR"/>
        </w:rPr>
        <w:t>009.027.148-30</w:t>
      </w:r>
      <w:r w:rsidR="00C36DD5">
        <w:rPr>
          <w:rFonts w:ascii="Verdana" w:hAnsi="Verdana"/>
          <w:b/>
          <w:sz w:val="22"/>
          <w:szCs w:val="22"/>
          <w:lang w:val="pt-BR"/>
        </w:rPr>
        <w:t xml:space="preserve">  </w:t>
      </w:r>
    </w:p>
    <w:p w:rsidR="00736287" w:rsidRDefault="00736287" w:rsidP="00C36DD5">
      <w:pPr>
        <w:rPr>
          <w:lang w:val="pt-BR"/>
        </w:rPr>
      </w:pPr>
    </w:p>
    <w:p w:rsidR="00C36DD5" w:rsidRPr="00C36DD5" w:rsidRDefault="00C36DD5" w:rsidP="00C36DD5">
      <w:pPr>
        <w:pStyle w:val="PargrafodaLista"/>
        <w:numPr>
          <w:ilvl w:val="0"/>
          <w:numId w:val="25"/>
        </w:numPr>
        <w:ind w:right="-858"/>
        <w:jc w:val="right"/>
        <w:rPr>
          <w:sz w:val="12"/>
          <w:szCs w:val="12"/>
        </w:rPr>
      </w:pPr>
      <w:r w:rsidRPr="00C36DD5">
        <w:rPr>
          <w:sz w:val="12"/>
          <w:szCs w:val="12"/>
        </w:rPr>
        <w:t xml:space="preserve">Página </w:t>
      </w:r>
      <w:r>
        <w:rPr>
          <w:sz w:val="12"/>
          <w:szCs w:val="12"/>
        </w:rPr>
        <w:t>1</w:t>
      </w:r>
      <w:r w:rsidRPr="00C36DD5">
        <w:rPr>
          <w:sz w:val="12"/>
          <w:szCs w:val="12"/>
        </w:rPr>
        <w:t>/2 – Portaria CAU/SP nº 026/20</w:t>
      </w:r>
      <w:bookmarkStart w:id="0" w:name="_GoBack"/>
      <w:bookmarkEnd w:id="0"/>
      <w:r w:rsidRPr="00C36DD5">
        <w:rPr>
          <w:sz w:val="12"/>
          <w:szCs w:val="12"/>
        </w:rPr>
        <w:t>13</w:t>
      </w:r>
    </w:p>
    <w:p w:rsidR="00736287" w:rsidRPr="00736287" w:rsidRDefault="00736287" w:rsidP="00736287">
      <w:pPr>
        <w:jc w:val="both"/>
        <w:rPr>
          <w:rFonts w:ascii="Verdana" w:hAnsi="Verdana" w:cs="Arial"/>
          <w:sz w:val="22"/>
          <w:szCs w:val="22"/>
          <w:lang w:val="pt-BR"/>
        </w:rPr>
      </w:pPr>
      <w:r w:rsidRPr="00736287">
        <w:rPr>
          <w:rFonts w:ascii="Verdana" w:hAnsi="Verdana"/>
          <w:b/>
          <w:sz w:val="22"/>
          <w:szCs w:val="22"/>
          <w:lang w:val="pt-BR"/>
        </w:rPr>
        <w:lastRenderedPageBreak/>
        <w:t xml:space="preserve">Artigo 2º: </w:t>
      </w:r>
      <w:r w:rsidRPr="00736287">
        <w:rPr>
          <w:rFonts w:ascii="Verdana" w:hAnsi="Verdana"/>
          <w:sz w:val="22"/>
          <w:szCs w:val="22"/>
          <w:lang w:val="pt-BR"/>
        </w:rPr>
        <w:t xml:space="preserve">A Comissão de Licitação tem como função </w:t>
      </w:r>
      <w:r w:rsidRPr="00736287">
        <w:rPr>
          <w:rFonts w:ascii="Verdana" w:hAnsi="Verdana" w:cs="Arial"/>
          <w:sz w:val="22"/>
          <w:szCs w:val="22"/>
          <w:lang w:val="pt-BR"/>
        </w:rPr>
        <w:t>receber, examinar e julgar todos os documentos e procedimentos relativos ao cadastramento de licitantes e às licitações nas modalidades concorrência, tomada de preços e convite.</w:t>
      </w:r>
    </w:p>
    <w:p w:rsidR="0090786F" w:rsidRPr="00736287" w:rsidRDefault="0090786F" w:rsidP="00736287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736287" w:rsidP="0090786F">
      <w:pPr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Artigo 3</w:t>
      </w:r>
      <w:r w:rsidR="0090786F" w:rsidRPr="00736287">
        <w:rPr>
          <w:rFonts w:ascii="Verdana" w:hAnsi="Verdana"/>
          <w:b/>
          <w:sz w:val="22"/>
          <w:szCs w:val="22"/>
          <w:lang w:val="pt-BR"/>
        </w:rPr>
        <w:t>º:</w:t>
      </w:r>
      <w:r w:rsidR="0090786F" w:rsidRPr="00736287">
        <w:rPr>
          <w:rFonts w:ascii="Verdana" w:hAnsi="Verdana"/>
          <w:sz w:val="22"/>
          <w:szCs w:val="22"/>
          <w:lang w:val="pt-BR"/>
        </w:rPr>
        <w:t xml:space="preserve"> Os membros </w:t>
      </w:r>
      <w:r w:rsidRPr="00736287">
        <w:rPr>
          <w:rFonts w:ascii="Verdana" w:hAnsi="Verdana"/>
          <w:sz w:val="22"/>
          <w:szCs w:val="22"/>
          <w:lang w:val="pt-BR"/>
        </w:rPr>
        <w:t>nomeados para</w:t>
      </w:r>
      <w:r w:rsidR="0090786F" w:rsidRPr="00736287">
        <w:rPr>
          <w:rFonts w:ascii="Verdana" w:hAnsi="Verdana"/>
          <w:sz w:val="22"/>
          <w:szCs w:val="22"/>
          <w:lang w:val="pt-BR"/>
        </w:rPr>
        <w:t xml:space="preserve"> a Comissão de Licitação deverão tomar</w:t>
      </w:r>
      <w:r w:rsidR="0090786F" w:rsidRPr="007457B5">
        <w:rPr>
          <w:rFonts w:ascii="Verdana" w:hAnsi="Verdana"/>
          <w:sz w:val="22"/>
          <w:szCs w:val="22"/>
          <w:lang w:val="pt-BR"/>
        </w:rPr>
        <w:t xml:space="preserve"> ciência do disposto na lei n.º 8666/93 e alterações da lei nº 8893/94, especialmente, nos termos do artigo 51 e seus parágrafos.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736287" w:rsidP="0090786F">
      <w:pPr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Artigo 4</w:t>
      </w:r>
      <w:r w:rsidR="0090786F" w:rsidRPr="007457B5">
        <w:rPr>
          <w:rFonts w:ascii="Verdana" w:hAnsi="Verdana"/>
          <w:b/>
          <w:sz w:val="22"/>
          <w:szCs w:val="22"/>
          <w:lang w:val="pt-BR"/>
        </w:rPr>
        <w:t>º:</w:t>
      </w:r>
      <w:r w:rsidR="0090786F" w:rsidRPr="007457B5">
        <w:rPr>
          <w:rFonts w:ascii="Verdana" w:hAnsi="Verdana"/>
          <w:sz w:val="22"/>
          <w:szCs w:val="22"/>
          <w:lang w:val="pt-BR"/>
        </w:rPr>
        <w:t xml:space="preserve"> Esta Comissão terá prazo de vigência de 12 (doze) meses, a contar de sua assinatura, podendo ser prorrogada por igual período.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736287" w:rsidP="0090786F">
      <w:pPr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Artigo 5</w:t>
      </w:r>
      <w:r w:rsidR="0090786F" w:rsidRPr="007457B5">
        <w:rPr>
          <w:rFonts w:ascii="Verdana" w:hAnsi="Verdana"/>
          <w:b/>
          <w:sz w:val="22"/>
          <w:szCs w:val="22"/>
          <w:lang w:val="pt-BR"/>
        </w:rPr>
        <w:t xml:space="preserve">º: </w:t>
      </w:r>
      <w:r w:rsidR="0090786F" w:rsidRPr="007457B5">
        <w:rPr>
          <w:rFonts w:ascii="Verdana" w:hAnsi="Verdana"/>
          <w:sz w:val="22"/>
          <w:szCs w:val="22"/>
          <w:lang w:val="pt-BR"/>
        </w:rPr>
        <w:t>A presente Portaria entra em vigor na data da sua assinatura.</w:t>
      </w:r>
    </w:p>
    <w:p w:rsidR="0090786F" w:rsidRPr="007457B5" w:rsidRDefault="0090786F" w:rsidP="0090786F">
      <w:pPr>
        <w:jc w:val="center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jc w:val="center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r w:rsidRPr="007457B5">
        <w:rPr>
          <w:rFonts w:ascii="Verdana" w:hAnsi="Verdana" w:cs="Arial"/>
          <w:sz w:val="22"/>
          <w:szCs w:val="22"/>
          <w:lang w:val="pt-BR"/>
        </w:rPr>
        <w:t>São Paulo, 04 de Dezembro de 2013.</w:t>
      </w:r>
    </w:p>
    <w:p w:rsidR="0090786F" w:rsidRPr="007457B5" w:rsidRDefault="0090786F" w:rsidP="0090786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0786F" w:rsidRPr="007457B5" w:rsidRDefault="0090786F" w:rsidP="0090786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0786F" w:rsidRPr="007457B5" w:rsidRDefault="0090786F" w:rsidP="0090786F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7457B5">
        <w:rPr>
          <w:rFonts w:ascii="Verdana" w:hAnsi="Verdana" w:cs="Arial"/>
          <w:b/>
          <w:sz w:val="22"/>
          <w:szCs w:val="22"/>
          <w:lang w:val="pt-BR"/>
        </w:rPr>
        <w:t xml:space="preserve">AFONSO CELSO BUENO MONTEIRO </w:t>
      </w:r>
    </w:p>
    <w:p w:rsidR="0090786F" w:rsidRPr="007457B5" w:rsidRDefault="0090786F" w:rsidP="0090786F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7457B5">
        <w:rPr>
          <w:rFonts w:ascii="Verdana" w:hAnsi="Verdana" w:cs="Arial"/>
          <w:b/>
          <w:sz w:val="22"/>
          <w:szCs w:val="22"/>
          <w:lang w:val="pt-BR"/>
        </w:rPr>
        <w:t>PRESIDENTE DO CAU/SP</w:t>
      </w:r>
    </w:p>
    <w:p w:rsidR="0090786F" w:rsidRPr="007457B5" w:rsidRDefault="0090786F" w:rsidP="0090786F">
      <w:pPr>
        <w:jc w:val="both"/>
        <w:rPr>
          <w:rFonts w:ascii="Verdana" w:hAnsi="Verdana"/>
          <w:sz w:val="22"/>
          <w:szCs w:val="22"/>
          <w:lang w:val="pt-BR"/>
        </w:rPr>
      </w:pPr>
    </w:p>
    <w:p w:rsidR="0090786F" w:rsidRPr="007457B5" w:rsidRDefault="0090786F" w:rsidP="0090786F">
      <w:pPr>
        <w:pStyle w:val="Ttulo1"/>
        <w:keepNext w:val="0"/>
        <w:widowControl w:val="0"/>
        <w:numPr>
          <w:ilvl w:val="0"/>
          <w:numId w:val="0"/>
        </w:numPr>
        <w:tabs>
          <w:tab w:val="left" w:pos="708"/>
        </w:tabs>
        <w:ind w:left="567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A8466D" w:rsidRDefault="00A8466D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Default="00C36DD5" w:rsidP="00A0546B">
      <w:pPr>
        <w:rPr>
          <w:lang w:val="pt-BR"/>
        </w:rPr>
      </w:pPr>
    </w:p>
    <w:p w:rsidR="00C36DD5" w:rsidRPr="00C36DD5" w:rsidRDefault="00C36DD5" w:rsidP="00C36DD5">
      <w:pPr>
        <w:pStyle w:val="PargrafodaLista"/>
        <w:numPr>
          <w:ilvl w:val="0"/>
          <w:numId w:val="25"/>
        </w:numPr>
        <w:ind w:right="-858"/>
        <w:jc w:val="right"/>
        <w:rPr>
          <w:sz w:val="12"/>
          <w:szCs w:val="12"/>
        </w:rPr>
      </w:pPr>
      <w:r w:rsidRPr="00C36DD5">
        <w:rPr>
          <w:sz w:val="12"/>
          <w:szCs w:val="12"/>
        </w:rPr>
        <w:t>Página 2/2 – Portaria CAU/SP nº 026/2013</w:t>
      </w:r>
    </w:p>
    <w:sectPr w:rsidR="00C36DD5" w:rsidRPr="00C36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60" w:rsidRDefault="00177260">
      <w:r>
        <w:separator/>
      </w:r>
    </w:p>
  </w:endnote>
  <w:endnote w:type="continuationSeparator" w:id="0">
    <w:p w:rsidR="00177260" w:rsidRDefault="0017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25" w:rsidRDefault="002238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25" w:rsidRDefault="0090786F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489EA8" wp14:editId="32FB70D8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417830"/>
              <wp:effectExtent l="3175" t="127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3825" w:rsidRPr="006145FA" w:rsidRDefault="004B07AF">
                          <w:pPr>
                            <w:pStyle w:val="Body1"/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Andar, Anhangaba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ú</w:t>
                          </w:r>
                          <w:r w:rsidR="007747B0"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, S</w:t>
                          </w:r>
                          <w:r w:rsidR="007747B0"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ã</w:t>
                          </w:r>
                          <w:r w:rsidR="007747B0"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o Paulo </w:t>
                          </w:r>
                          <w:r w:rsidR="00223825"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SP, CEP 01227-200</w:t>
                          </w:r>
                        </w:p>
                        <w:p w:rsidR="007747B0" w:rsidRPr="006145FA" w:rsidRDefault="006145FA">
                          <w:pPr>
                            <w:pStyle w:val="Body1"/>
                            <w:rPr>
                              <w:rFonts w:eastAsia="Times New Roman"/>
                              <w:b/>
                              <w:color w:val="006666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www.causp.org.br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89EA8" id="Rectangle 4" o:spid="_x0000_s1026" style="position:absolute;margin-left:22.75pt;margin-top:771.1pt;width:524.1pt;height: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" filled="f" stroked="f" strokeweight="1pt">
              <v:stroke miterlimit="0"/>
              <v:path arrowok="t"/>
              <v:textbox inset="0,0,0,0">
                <w:txbxContent>
                  <w:p w:rsidR="00223825" w:rsidRPr="006145FA" w:rsidRDefault="004B07AF">
                    <w:pPr>
                      <w:pStyle w:val="Body1"/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Andar, Anhangaba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ú</w:t>
                    </w:r>
                    <w:r w:rsidR="007747B0"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, S</w:t>
                    </w:r>
                    <w:r w:rsidR="007747B0"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ã</w:t>
                    </w:r>
                    <w:r w:rsidR="007747B0"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o Paulo </w:t>
                    </w:r>
                    <w:r w:rsidR="00223825"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SP, CEP 01227-200</w:t>
                    </w:r>
                  </w:p>
                  <w:p w:rsidR="007747B0" w:rsidRPr="006145FA" w:rsidRDefault="006145FA">
                    <w:pPr>
                      <w:pStyle w:val="Body1"/>
                      <w:rPr>
                        <w:rFonts w:eastAsia="Times New Roman"/>
                        <w:b/>
                        <w:color w:val="006666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www.causp.org.br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25" w:rsidRDefault="00223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60" w:rsidRDefault="00177260">
      <w:r>
        <w:separator/>
      </w:r>
    </w:p>
  </w:footnote>
  <w:footnote w:type="continuationSeparator" w:id="0">
    <w:p w:rsidR="00177260" w:rsidRDefault="0017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25" w:rsidRDefault="002238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B0" w:rsidRDefault="0090786F">
    <w:pPr>
      <w:rPr>
        <w:sz w:val="20"/>
        <w:lang w:val="pt-BR" w:eastAsia="pt-BR" w:bidi="x-none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127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9CE31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8890" t="8255" r="8890" b="139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33067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25" w:rsidRDefault="002238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94"/>
    <w:multiLevelType w:val="hybridMultilevel"/>
    <w:tmpl w:val="EC2C001A"/>
    <w:lvl w:ilvl="0" w:tplc="5ACCC1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392"/>
    <w:multiLevelType w:val="hybridMultilevel"/>
    <w:tmpl w:val="E1144B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6FC"/>
    <w:multiLevelType w:val="hybridMultilevel"/>
    <w:tmpl w:val="D6EEE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D70"/>
    <w:multiLevelType w:val="hybridMultilevel"/>
    <w:tmpl w:val="5AFABC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3BA72C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D5081"/>
    <w:multiLevelType w:val="hybridMultilevel"/>
    <w:tmpl w:val="C67AF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E1C3A"/>
    <w:multiLevelType w:val="hybridMultilevel"/>
    <w:tmpl w:val="7B6A18F0"/>
    <w:lvl w:ilvl="0" w:tplc="C61CC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46D"/>
    <w:multiLevelType w:val="hybridMultilevel"/>
    <w:tmpl w:val="DD00D29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4431DA"/>
    <w:multiLevelType w:val="hybridMultilevel"/>
    <w:tmpl w:val="5D0AD556"/>
    <w:lvl w:ilvl="0" w:tplc="1ED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4496922"/>
    <w:multiLevelType w:val="hybridMultilevel"/>
    <w:tmpl w:val="09C07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6A42"/>
    <w:multiLevelType w:val="hybridMultilevel"/>
    <w:tmpl w:val="69E855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564A6"/>
    <w:multiLevelType w:val="hybridMultilevel"/>
    <w:tmpl w:val="ED26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2C37"/>
    <w:multiLevelType w:val="hybridMultilevel"/>
    <w:tmpl w:val="F28EB2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0805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3B65"/>
    <w:multiLevelType w:val="hybridMultilevel"/>
    <w:tmpl w:val="8C5A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4986"/>
    <w:multiLevelType w:val="hybridMultilevel"/>
    <w:tmpl w:val="9E5A5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D1F0C"/>
    <w:multiLevelType w:val="multilevel"/>
    <w:tmpl w:val="1B9479C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75FE700F"/>
    <w:multiLevelType w:val="hybridMultilevel"/>
    <w:tmpl w:val="6C186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D73584"/>
    <w:multiLevelType w:val="multilevel"/>
    <w:tmpl w:val="B04CD6E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22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5"/>
  </w:num>
  <w:num w:numId="5">
    <w:abstractNumId w:val="14"/>
  </w:num>
  <w:num w:numId="6">
    <w:abstractNumId w:val="3"/>
  </w:num>
  <w:num w:numId="7">
    <w:abstractNumId w:val="1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7"/>
    <w:rsid w:val="00084C00"/>
    <w:rsid w:val="00084EDF"/>
    <w:rsid w:val="000C2807"/>
    <w:rsid w:val="000F467E"/>
    <w:rsid w:val="00100798"/>
    <w:rsid w:val="00177260"/>
    <w:rsid w:val="001B461B"/>
    <w:rsid w:val="00223825"/>
    <w:rsid w:val="002368B9"/>
    <w:rsid w:val="002A0EF0"/>
    <w:rsid w:val="004B07AF"/>
    <w:rsid w:val="005B0835"/>
    <w:rsid w:val="006145FA"/>
    <w:rsid w:val="00642FBE"/>
    <w:rsid w:val="00736287"/>
    <w:rsid w:val="007457B5"/>
    <w:rsid w:val="00746919"/>
    <w:rsid w:val="007747B0"/>
    <w:rsid w:val="008061B2"/>
    <w:rsid w:val="0090786F"/>
    <w:rsid w:val="00943721"/>
    <w:rsid w:val="00980AAF"/>
    <w:rsid w:val="009A4784"/>
    <w:rsid w:val="00A0546B"/>
    <w:rsid w:val="00A8188E"/>
    <w:rsid w:val="00A8466D"/>
    <w:rsid w:val="00B24EC1"/>
    <w:rsid w:val="00B32D38"/>
    <w:rsid w:val="00B44A28"/>
    <w:rsid w:val="00B44FF5"/>
    <w:rsid w:val="00B71BA7"/>
    <w:rsid w:val="00BC1D5E"/>
    <w:rsid w:val="00C36DD5"/>
    <w:rsid w:val="00C412E2"/>
    <w:rsid w:val="00C625F0"/>
    <w:rsid w:val="00D50E10"/>
    <w:rsid w:val="00E21925"/>
    <w:rsid w:val="00E8520A"/>
    <w:rsid w:val="00EA1B78"/>
    <w:rsid w:val="00EF7A3C"/>
    <w:rsid w:val="00F602B8"/>
    <w:rsid w:val="00FA6F42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6C31C95-E998-4942-B174-9292ACF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2E2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locked/>
    <w:rsid w:val="00C412E2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locked/>
    <w:rsid w:val="00C412E2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locked/>
    <w:rsid w:val="00C41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locked/>
    <w:rsid w:val="00C412E2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locked/>
    <w:rsid w:val="00C41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locked/>
    <w:rsid w:val="00C41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locked/>
    <w:rsid w:val="00C41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locked/>
    <w:rsid w:val="00C41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locked/>
    <w:rsid w:val="00223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2382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2238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23825"/>
    <w:rPr>
      <w:sz w:val="24"/>
      <w:szCs w:val="24"/>
      <w:lang w:val="en-US" w:eastAsia="en-US"/>
    </w:rPr>
  </w:style>
  <w:style w:type="character" w:styleId="Hyperlink">
    <w:name w:val="Hyperlink"/>
    <w:uiPriority w:val="99"/>
    <w:locked/>
    <w:rsid w:val="00223825"/>
    <w:rPr>
      <w:color w:val="0000FF"/>
      <w:u w:val="single"/>
    </w:rPr>
  </w:style>
  <w:style w:type="paragraph" w:customStyle="1" w:styleId="Body">
    <w:name w:val="Body"/>
    <w:rsid w:val="00084C0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084C0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tulo1Char">
    <w:name w:val="Título 1 Char"/>
    <w:link w:val="Ttulo1"/>
    <w:rsid w:val="00C412E2"/>
    <w:rPr>
      <w:sz w:val="28"/>
      <w:lang w:val="x-none" w:eastAsia="x-none"/>
    </w:rPr>
  </w:style>
  <w:style w:type="character" w:customStyle="1" w:styleId="Ttulo2Char">
    <w:name w:val="Título 2 Char"/>
    <w:link w:val="Ttulo2"/>
    <w:rsid w:val="00C412E2"/>
    <w:rPr>
      <w:b/>
      <w:sz w:val="28"/>
      <w:lang w:val="x-none" w:eastAsia="x-none"/>
    </w:rPr>
  </w:style>
  <w:style w:type="character" w:customStyle="1" w:styleId="Ttulo3Char">
    <w:name w:val="Título 3 Char"/>
    <w:link w:val="Ttulo3"/>
    <w:rsid w:val="00C412E2"/>
    <w:rPr>
      <w:sz w:val="28"/>
      <w:lang w:val="x-none" w:eastAsia="x-none"/>
    </w:rPr>
  </w:style>
  <w:style w:type="character" w:customStyle="1" w:styleId="Ttulo4Char">
    <w:name w:val="Título 4 Char"/>
    <w:link w:val="Ttulo4"/>
    <w:rsid w:val="00C412E2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rsid w:val="00C412E2"/>
    <w:rPr>
      <w:sz w:val="22"/>
      <w:lang w:val="x-none" w:eastAsia="x-none"/>
    </w:rPr>
  </w:style>
  <w:style w:type="character" w:customStyle="1" w:styleId="Ttulo6Char">
    <w:name w:val="Título 6 Char"/>
    <w:link w:val="Ttulo6"/>
    <w:rsid w:val="00C412E2"/>
    <w:rPr>
      <w:i/>
      <w:sz w:val="22"/>
      <w:lang w:val="x-none" w:eastAsia="x-none"/>
    </w:rPr>
  </w:style>
  <w:style w:type="character" w:customStyle="1" w:styleId="Ttulo7Char">
    <w:name w:val="Título 7 Char"/>
    <w:link w:val="Ttulo7"/>
    <w:rsid w:val="00C412E2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rsid w:val="00C412E2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rsid w:val="00C412E2"/>
    <w:rPr>
      <w:rFonts w:ascii="Arial" w:hAnsi="Arial"/>
      <w:b/>
      <w:i/>
      <w:sz w:val="18"/>
      <w:lang w:val="x-none" w:eastAsia="x-none"/>
    </w:rPr>
  </w:style>
  <w:style w:type="paragraph" w:styleId="Corpodetexto2">
    <w:name w:val="Body Text 2"/>
    <w:basedOn w:val="Normal"/>
    <w:link w:val="Corpodetexto2Char"/>
    <w:locked/>
    <w:rsid w:val="00C412E2"/>
    <w:pPr>
      <w:widowControl w:val="0"/>
      <w:jc w:val="both"/>
    </w:pPr>
    <w:rPr>
      <w:rFonts w:ascii="Verdana" w:hAnsi="Verdana"/>
      <w:sz w:val="22"/>
      <w:szCs w:val="22"/>
      <w:lang w:val="x-none"/>
    </w:rPr>
  </w:style>
  <w:style w:type="character" w:customStyle="1" w:styleId="Corpodetexto2Char">
    <w:name w:val="Corpo de texto 2 Char"/>
    <w:link w:val="Corpodetexto2"/>
    <w:rsid w:val="00C412E2"/>
    <w:rPr>
      <w:rFonts w:ascii="Verdana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locked/>
    <w:rsid w:val="00C412E2"/>
    <w:pPr>
      <w:spacing w:after="120"/>
    </w:pPr>
    <w:rPr>
      <w:rFonts w:ascii="Cambria" w:eastAsia="MS Mincho" w:hAnsi="Cambria"/>
      <w:lang w:val="x-none"/>
    </w:rPr>
  </w:style>
  <w:style w:type="character" w:customStyle="1" w:styleId="CorpodetextoChar">
    <w:name w:val="Corpo de texto Char"/>
    <w:link w:val="Corpodetexto"/>
    <w:uiPriority w:val="99"/>
    <w:rsid w:val="00C412E2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locked/>
    <w:rsid w:val="00C412E2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412E2"/>
    <w:rPr>
      <w:rFonts w:ascii="Verdana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C412E2"/>
    <w:pPr>
      <w:ind w:left="708"/>
    </w:pPr>
    <w:rPr>
      <w:rFonts w:ascii="Cambria" w:eastAsia="MS Mincho" w:hAnsi="Cambria"/>
      <w:lang w:val="pt-BR"/>
    </w:rPr>
  </w:style>
  <w:style w:type="paragraph" w:customStyle="1" w:styleId="BNDES">
    <w:name w:val="BNDES"/>
    <w:basedOn w:val="Normal"/>
    <w:rsid w:val="00BC1D5E"/>
    <w:pPr>
      <w:jc w:val="both"/>
    </w:pPr>
    <w:rPr>
      <w:rFonts w:ascii="Optimum" w:hAnsi="Optimum"/>
      <w:lang w:val="pt-BR" w:eastAsia="pt-BR"/>
    </w:rPr>
  </w:style>
  <w:style w:type="paragraph" w:customStyle="1" w:styleId="Default">
    <w:name w:val="Default"/>
    <w:rsid w:val="00084EDF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981E-F142-41A9-8C62-E130BC2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Karina Furquim da Cruz</cp:lastModifiedBy>
  <cp:revision>7</cp:revision>
  <dcterms:created xsi:type="dcterms:W3CDTF">2013-12-13T20:37:00Z</dcterms:created>
  <dcterms:modified xsi:type="dcterms:W3CDTF">2014-10-27T13:53:00Z</dcterms:modified>
</cp:coreProperties>
</file>