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04035A" w:rsidRDefault="00A65F91" w:rsidP="0004035A">
      <w:pPr>
        <w:spacing w:after="0"/>
        <w:ind w:left="142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ab/>
        <w:t>PORTARIA CAU/SP Nº 0</w:t>
      </w:r>
      <w:r w:rsidR="00A20105" w:rsidRPr="0004035A">
        <w:rPr>
          <w:b/>
          <w:sz w:val="24"/>
          <w:szCs w:val="24"/>
        </w:rPr>
        <w:t>5</w:t>
      </w:r>
      <w:r w:rsidR="008D06B3">
        <w:rPr>
          <w:b/>
          <w:sz w:val="24"/>
          <w:szCs w:val="24"/>
        </w:rPr>
        <w:t>1</w:t>
      </w:r>
      <w:r w:rsidRPr="0004035A">
        <w:rPr>
          <w:b/>
          <w:sz w:val="24"/>
          <w:szCs w:val="24"/>
        </w:rPr>
        <w:t xml:space="preserve">, de </w:t>
      </w:r>
      <w:r w:rsidR="008D06B3">
        <w:rPr>
          <w:b/>
          <w:sz w:val="24"/>
          <w:szCs w:val="24"/>
        </w:rPr>
        <w:t>29</w:t>
      </w:r>
      <w:r w:rsidRPr="0004035A">
        <w:rPr>
          <w:b/>
          <w:sz w:val="24"/>
          <w:szCs w:val="24"/>
        </w:rPr>
        <w:t xml:space="preserve"> de </w:t>
      </w:r>
      <w:r w:rsidR="00FD75CA" w:rsidRPr="0004035A">
        <w:rPr>
          <w:b/>
          <w:sz w:val="24"/>
          <w:szCs w:val="24"/>
        </w:rPr>
        <w:t>janeiro</w:t>
      </w:r>
      <w:r w:rsidRPr="0004035A">
        <w:rPr>
          <w:b/>
          <w:sz w:val="24"/>
          <w:szCs w:val="24"/>
        </w:rPr>
        <w:t xml:space="preserve"> de 201</w:t>
      </w:r>
      <w:r w:rsidR="00FD75CA" w:rsidRPr="0004035A">
        <w:rPr>
          <w:b/>
          <w:sz w:val="24"/>
          <w:szCs w:val="24"/>
        </w:rPr>
        <w:t>5</w:t>
      </w:r>
      <w:r w:rsidRPr="0004035A">
        <w:rPr>
          <w:b/>
          <w:sz w:val="24"/>
          <w:szCs w:val="24"/>
        </w:rPr>
        <w:t>.</w:t>
      </w:r>
    </w:p>
    <w:p w:rsidR="001637BA" w:rsidRDefault="001637B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04035A" w:rsidRPr="0004035A" w:rsidRDefault="0004035A" w:rsidP="0004035A">
      <w:pPr>
        <w:spacing w:after="0"/>
        <w:ind w:left="4111"/>
        <w:jc w:val="both"/>
        <w:rPr>
          <w:b/>
          <w:sz w:val="24"/>
          <w:szCs w:val="24"/>
        </w:rPr>
      </w:pPr>
    </w:p>
    <w:p w:rsidR="00A65F91" w:rsidRDefault="00350757" w:rsidP="0004035A">
      <w:pPr>
        <w:spacing w:after="120"/>
        <w:ind w:left="4678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 xml:space="preserve">Constitui a COMISSÃO </w:t>
      </w:r>
      <w:r w:rsidR="00A20105" w:rsidRPr="0004035A">
        <w:rPr>
          <w:b/>
          <w:sz w:val="24"/>
          <w:szCs w:val="24"/>
        </w:rPr>
        <w:t>PR</w:t>
      </w:r>
      <w:r w:rsidR="00F660A6">
        <w:rPr>
          <w:b/>
          <w:sz w:val="24"/>
          <w:szCs w:val="24"/>
        </w:rPr>
        <w:t>O</w:t>
      </w:r>
      <w:r w:rsidR="00A20105" w:rsidRPr="0004035A">
        <w:rPr>
          <w:b/>
          <w:sz w:val="24"/>
          <w:szCs w:val="24"/>
        </w:rPr>
        <w:t xml:space="preserve">VISÓRIA DE </w:t>
      </w:r>
      <w:r w:rsidR="00EE0FDD">
        <w:rPr>
          <w:b/>
          <w:sz w:val="24"/>
          <w:szCs w:val="24"/>
        </w:rPr>
        <w:t>ORÇAMENTO E CONTAS</w:t>
      </w:r>
      <w:r w:rsidRPr="0004035A">
        <w:rPr>
          <w:b/>
          <w:sz w:val="24"/>
          <w:szCs w:val="24"/>
        </w:rPr>
        <w:t>.</w:t>
      </w:r>
    </w:p>
    <w:p w:rsidR="0004035A" w:rsidRPr="0004035A" w:rsidRDefault="0004035A" w:rsidP="0004035A">
      <w:pPr>
        <w:spacing w:after="120"/>
        <w:ind w:left="4678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O Presidente do Conselho de Arquitetura e Urbanismo de São Paulo-CAU/SP, no uso das atribuições legais previstas no artigo 35, inciso III, da Lei nº 12.378/</w:t>
      </w:r>
      <w:r w:rsidR="009E4D06" w:rsidRPr="0004035A">
        <w:rPr>
          <w:sz w:val="24"/>
          <w:szCs w:val="24"/>
        </w:rPr>
        <w:t>1</w:t>
      </w:r>
      <w:r w:rsidRPr="0004035A">
        <w:rPr>
          <w:sz w:val="24"/>
          <w:szCs w:val="24"/>
        </w:rPr>
        <w:t>0, com fundamento nas disposições contidas no artigo 22, alínea “o”, do Regimento Interno do CAU/SP, e ainda,</w:t>
      </w:r>
    </w:p>
    <w:p w:rsidR="00A65F91" w:rsidRPr="0004035A" w:rsidRDefault="00A65F9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</w:t>
      </w:r>
      <w:r w:rsidR="002E4B81" w:rsidRPr="0004035A">
        <w:rPr>
          <w:sz w:val="24"/>
          <w:szCs w:val="24"/>
        </w:rPr>
        <w:t xml:space="preserve">o término do mandato eletivo </w:t>
      </w:r>
      <w:r w:rsidR="009E4D06" w:rsidRPr="0004035A">
        <w:rPr>
          <w:sz w:val="24"/>
          <w:szCs w:val="24"/>
        </w:rPr>
        <w:t xml:space="preserve">do CAU/SP </w:t>
      </w:r>
      <w:r w:rsidR="002E4B81" w:rsidRPr="0004035A">
        <w:rPr>
          <w:sz w:val="24"/>
          <w:szCs w:val="24"/>
        </w:rPr>
        <w:t>relativo ao triênio 2012-2014 e o início do novo mandato relativo ao triênio 2015-2017</w:t>
      </w:r>
      <w:r w:rsidRPr="0004035A">
        <w:rPr>
          <w:sz w:val="24"/>
          <w:szCs w:val="24"/>
        </w:rPr>
        <w:t>;</w:t>
      </w:r>
    </w:p>
    <w:p w:rsidR="002E4B81" w:rsidRPr="0004035A" w:rsidRDefault="002E4B8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que, em </w:t>
      </w:r>
      <w:r w:rsidR="009E4D06" w:rsidRPr="0004035A">
        <w:rPr>
          <w:sz w:val="24"/>
          <w:szCs w:val="24"/>
        </w:rPr>
        <w:t>decorrência</w:t>
      </w:r>
      <w:r w:rsidRPr="0004035A">
        <w:rPr>
          <w:sz w:val="24"/>
          <w:szCs w:val="24"/>
        </w:rPr>
        <w:t xml:space="preserve"> do proces</w:t>
      </w:r>
      <w:r w:rsidR="009E4D06" w:rsidRPr="0004035A">
        <w:rPr>
          <w:sz w:val="24"/>
          <w:szCs w:val="24"/>
        </w:rPr>
        <w:t>so eleitoral, serão eleitos novo</w:t>
      </w:r>
      <w:r w:rsidRPr="0004035A">
        <w:rPr>
          <w:sz w:val="24"/>
          <w:szCs w:val="24"/>
        </w:rPr>
        <w:t xml:space="preserve">s </w:t>
      </w:r>
      <w:r w:rsidR="009E4D06" w:rsidRPr="0004035A">
        <w:rPr>
          <w:sz w:val="24"/>
          <w:szCs w:val="24"/>
        </w:rPr>
        <w:t xml:space="preserve">membros para compor </w:t>
      </w:r>
      <w:r w:rsidR="00114EFD" w:rsidRPr="0004035A">
        <w:rPr>
          <w:sz w:val="24"/>
          <w:szCs w:val="24"/>
        </w:rPr>
        <w:t xml:space="preserve">as Comissões Permanentes </w:t>
      </w:r>
      <w:r w:rsidR="009E4D06" w:rsidRPr="0004035A">
        <w:rPr>
          <w:sz w:val="24"/>
          <w:szCs w:val="24"/>
        </w:rPr>
        <w:t xml:space="preserve">do CAU/SP, </w:t>
      </w:r>
      <w:r w:rsidRPr="0004035A">
        <w:rPr>
          <w:sz w:val="24"/>
          <w:szCs w:val="24"/>
        </w:rPr>
        <w:t xml:space="preserve">nos termos do Regimento Interno </w:t>
      </w:r>
      <w:r w:rsidR="00114EFD" w:rsidRPr="0004035A">
        <w:rPr>
          <w:sz w:val="24"/>
          <w:szCs w:val="24"/>
        </w:rPr>
        <w:t>deste Conselho</w:t>
      </w:r>
      <w:r w:rsidRPr="0004035A">
        <w:rPr>
          <w:sz w:val="24"/>
          <w:szCs w:val="24"/>
        </w:rPr>
        <w:t>;</w:t>
      </w:r>
    </w:p>
    <w:p w:rsidR="00114EFD" w:rsidRPr="0004035A" w:rsidRDefault="00114EFD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Considerando que as Comissões Permanentes são órgãos de apoio técnico que têm a finalidade de auxiliar o Plenário no desenvolvimento de atividades contínuas e relacionadas a um tema específico de caráter legal, técnico, administrativo e financeiro;</w:t>
      </w:r>
    </w:p>
    <w:p w:rsidR="00114EFD" w:rsidRPr="0004035A" w:rsidRDefault="00114EFD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>Considerando que a paralisação dos trabalhos poderia trazer não só ao Conselho, mas também aos profissionais envolvidos e a sociedade como um todo prejuízos, tendo em vista que as atividades envolvidas são de caráter ininterrupto;</w:t>
      </w:r>
    </w:p>
    <w:p w:rsidR="002E4B81" w:rsidRPr="0004035A" w:rsidRDefault="002E4B81" w:rsidP="0004035A">
      <w:pPr>
        <w:pStyle w:val="Pargrafoda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Considerando o inteiro teor da deliberação da 1ª Plenária </w:t>
      </w:r>
      <w:r w:rsidR="00114EFD" w:rsidRPr="0004035A">
        <w:rPr>
          <w:sz w:val="24"/>
          <w:szCs w:val="24"/>
        </w:rPr>
        <w:t>Extraordinária</w:t>
      </w:r>
      <w:r w:rsidRPr="0004035A">
        <w:rPr>
          <w:sz w:val="24"/>
          <w:szCs w:val="24"/>
        </w:rPr>
        <w:t xml:space="preserve"> </w:t>
      </w:r>
      <w:r w:rsidR="00114EFD" w:rsidRPr="0004035A">
        <w:rPr>
          <w:sz w:val="24"/>
          <w:szCs w:val="24"/>
        </w:rPr>
        <w:t>do CAU/SP, realizada em 13 de janeiro de 2015</w:t>
      </w:r>
      <w:r w:rsidRPr="0004035A">
        <w:rPr>
          <w:sz w:val="24"/>
          <w:szCs w:val="24"/>
        </w:rPr>
        <w:t xml:space="preserve">; </w:t>
      </w:r>
    </w:p>
    <w:p w:rsidR="00A65F91" w:rsidRPr="0004035A" w:rsidRDefault="00A65F91" w:rsidP="0004035A">
      <w:pPr>
        <w:spacing w:after="0"/>
        <w:ind w:left="100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12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RESOLVE:</w:t>
      </w:r>
    </w:p>
    <w:p w:rsidR="00A65F91" w:rsidRPr="0004035A" w:rsidRDefault="00E4002C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>Artigo 1º -</w:t>
      </w:r>
      <w:r w:rsidR="00A65F91" w:rsidRPr="0004035A">
        <w:rPr>
          <w:b/>
          <w:sz w:val="24"/>
          <w:szCs w:val="24"/>
        </w:rPr>
        <w:t xml:space="preserve"> </w:t>
      </w:r>
      <w:r w:rsidR="002E4B81" w:rsidRPr="0004035A">
        <w:rPr>
          <w:sz w:val="24"/>
          <w:szCs w:val="24"/>
        </w:rPr>
        <w:t xml:space="preserve">Constituir a </w:t>
      </w:r>
      <w:r w:rsidR="00F660A6">
        <w:rPr>
          <w:b/>
          <w:sz w:val="24"/>
          <w:szCs w:val="24"/>
        </w:rPr>
        <w:t>COMISSÃO PRO</w:t>
      </w:r>
      <w:r w:rsidR="00114EFD" w:rsidRPr="0004035A">
        <w:rPr>
          <w:b/>
          <w:sz w:val="24"/>
          <w:szCs w:val="24"/>
        </w:rPr>
        <w:t xml:space="preserve">VISÓRIA DE </w:t>
      </w:r>
      <w:r w:rsidR="00EE0FDD">
        <w:rPr>
          <w:b/>
          <w:sz w:val="24"/>
          <w:szCs w:val="24"/>
        </w:rPr>
        <w:t>ORÇAMENTO E CONTAS</w:t>
      </w:r>
      <w:r w:rsidR="00114EFD" w:rsidRPr="0004035A">
        <w:rPr>
          <w:sz w:val="24"/>
          <w:szCs w:val="24"/>
        </w:rPr>
        <w:t xml:space="preserve"> </w:t>
      </w:r>
      <w:r w:rsidRPr="0004035A">
        <w:rPr>
          <w:sz w:val="24"/>
          <w:szCs w:val="24"/>
        </w:rPr>
        <w:t>nomeando</w:t>
      </w:r>
      <w:r w:rsidR="00114EFD" w:rsidRPr="0004035A">
        <w:rPr>
          <w:sz w:val="24"/>
          <w:szCs w:val="24"/>
        </w:rPr>
        <w:t xml:space="preserve"> para a sua composição, nos termos dos §§1º e 2º, do artigo 14, do Regimento Interno do CAU/SP, os</w:t>
      </w:r>
      <w:r w:rsidR="002E4B81" w:rsidRPr="0004035A">
        <w:rPr>
          <w:sz w:val="24"/>
          <w:szCs w:val="24"/>
        </w:rPr>
        <w:t xml:space="preserve"> seguintes membros: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114EFD" w:rsidRPr="0004035A" w:rsidRDefault="00114EFD" w:rsidP="0004035A">
      <w:pPr>
        <w:spacing w:after="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MEMBROS NATOS:</w:t>
      </w:r>
    </w:p>
    <w:p w:rsidR="00114EFD" w:rsidRPr="0004035A" w:rsidRDefault="00114EFD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1 – </w:t>
      </w:r>
      <w:r w:rsidR="00EE0FDD">
        <w:rPr>
          <w:sz w:val="24"/>
          <w:szCs w:val="24"/>
        </w:rPr>
        <w:t>JOSÉ BORELLI NETO</w:t>
      </w:r>
      <w:r w:rsidRPr="0004035A">
        <w:rPr>
          <w:sz w:val="24"/>
          <w:szCs w:val="24"/>
        </w:rPr>
        <w:t xml:space="preserve"> – </w:t>
      </w:r>
      <w:r w:rsidR="00506D8F" w:rsidRPr="0004035A">
        <w:rPr>
          <w:sz w:val="24"/>
          <w:szCs w:val="24"/>
        </w:rPr>
        <w:t xml:space="preserve">Diretor </w:t>
      </w:r>
      <w:r w:rsidR="00EE0FDD">
        <w:rPr>
          <w:sz w:val="24"/>
          <w:szCs w:val="24"/>
        </w:rPr>
        <w:t>Financeiro</w:t>
      </w:r>
      <w:r w:rsidRPr="0004035A">
        <w:rPr>
          <w:sz w:val="24"/>
          <w:szCs w:val="24"/>
        </w:rPr>
        <w:t xml:space="preserve"> </w:t>
      </w:r>
    </w:p>
    <w:p w:rsidR="00114EFD" w:rsidRPr="0004035A" w:rsidRDefault="00114EFD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2 – </w:t>
      </w:r>
      <w:r w:rsidR="00EE0FDD">
        <w:rPr>
          <w:sz w:val="24"/>
          <w:szCs w:val="24"/>
        </w:rPr>
        <w:t>ROBERTO DOS SANTOS MORENO</w:t>
      </w:r>
      <w:r w:rsidRPr="0004035A">
        <w:rPr>
          <w:sz w:val="24"/>
          <w:szCs w:val="24"/>
        </w:rPr>
        <w:t xml:space="preserve"> – </w:t>
      </w:r>
      <w:r w:rsidR="00506D8F" w:rsidRPr="0004035A">
        <w:rPr>
          <w:sz w:val="24"/>
          <w:szCs w:val="24"/>
        </w:rPr>
        <w:t xml:space="preserve">Diretor </w:t>
      </w:r>
      <w:r w:rsidR="00EE0FDD">
        <w:rPr>
          <w:sz w:val="24"/>
          <w:szCs w:val="24"/>
        </w:rPr>
        <w:t>Financeiro</w:t>
      </w:r>
      <w:r w:rsidR="00506D8F" w:rsidRPr="0004035A">
        <w:rPr>
          <w:sz w:val="24"/>
          <w:szCs w:val="24"/>
        </w:rPr>
        <w:t xml:space="preserve"> Adjunto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114EFD" w:rsidRPr="0004035A" w:rsidRDefault="00114EFD" w:rsidP="0004035A">
      <w:pPr>
        <w:spacing w:after="0"/>
        <w:jc w:val="both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MEMBROS: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1 – </w:t>
      </w:r>
      <w:r w:rsidR="00EE0FDD">
        <w:rPr>
          <w:sz w:val="24"/>
          <w:szCs w:val="24"/>
        </w:rPr>
        <w:t>LUIZ ANTONIO RAIZZARO</w:t>
      </w:r>
      <w:r w:rsidRPr="0004035A">
        <w:rPr>
          <w:sz w:val="24"/>
          <w:szCs w:val="24"/>
        </w:rPr>
        <w:t xml:space="preserve"> – Conselheiro Titular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2 – </w:t>
      </w:r>
      <w:r w:rsidR="00EE0FDD">
        <w:rPr>
          <w:sz w:val="24"/>
          <w:szCs w:val="24"/>
        </w:rPr>
        <w:t>BRUNO GHIZELLINI NETO</w:t>
      </w:r>
      <w:r w:rsidRPr="0004035A">
        <w:rPr>
          <w:sz w:val="24"/>
          <w:szCs w:val="24"/>
        </w:rPr>
        <w:t xml:space="preserve"> – Conselheir</w:t>
      </w:r>
      <w:r w:rsidR="00EE0FDD">
        <w:rPr>
          <w:sz w:val="24"/>
          <w:szCs w:val="24"/>
        </w:rPr>
        <w:t>o</w:t>
      </w:r>
      <w:r w:rsidRPr="0004035A">
        <w:rPr>
          <w:sz w:val="24"/>
          <w:szCs w:val="24"/>
        </w:rPr>
        <w:t xml:space="preserve"> Titular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3 – </w:t>
      </w:r>
      <w:r w:rsidR="00EE0FDD">
        <w:rPr>
          <w:sz w:val="24"/>
          <w:szCs w:val="24"/>
        </w:rPr>
        <w:t>SILVIO JOHN HEILBUT</w:t>
      </w:r>
      <w:r w:rsidRPr="0004035A">
        <w:rPr>
          <w:sz w:val="24"/>
          <w:szCs w:val="24"/>
        </w:rPr>
        <w:t xml:space="preserve"> – Conselheiro Titular</w:t>
      </w:r>
    </w:p>
    <w:p w:rsidR="00506D8F" w:rsidRPr="0004035A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lastRenderedPageBreak/>
        <w:t xml:space="preserve">4 – </w:t>
      </w:r>
      <w:r w:rsidR="00EE0FDD">
        <w:rPr>
          <w:sz w:val="24"/>
          <w:szCs w:val="24"/>
        </w:rPr>
        <w:t>EDSON JORGE ELITO – Conselheiro</w:t>
      </w:r>
      <w:r w:rsidRPr="0004035A">
        <w:rPr>
          <w:sz w:val="24"/>
          <w:szCs w:val="24"/>
        </w:rPr>
        <w:t xml:space="preserve"> Titular</w:t>
      </w:r>
    </w:p>
    <w:p w:rsidR="00506D8F" w:rsidRDefault="00506D8F" w:rsidP="0004035A">
      <w:pPr>
        <w:spacing w:after="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 xml:space="preserve">5 – </w:t>
      </w:r>
      <w:r w:rsidR="00EE0FDD">
        <w:rPr>
          <w:sz w:val="24"/>
          <w:szCs w:val="24"/>
        </w:rPr>
        <w:t>NANCY LARANJEIRA TAVARES DE CAMARGO</w:t>
      </w:r>
      <w:r w:rsidRPr="0004035A">
        <w:rPr>
          <w:sz w:val="24"/>
          <w:szCs w:val="24"/>
        </w:rPr>
        <w:t xml:space="preserve"> – Conselheira Titular</w:t>
      </w:r>
    </w:p>
    <w:p w:rsidR="0004035A" w:rsidRPr="0004035A" w:rsidRDefault="0004035A" w:rsidP="0004035A">
      <w:pPr>
        <w:spacing w:after="0"/>
        <w:jc w:val="both"/>
        <w:rPr>
          <w:sz w:val="24"/>
          <w:szCs w:val="24"/>
        </w:rPr>
      </w:pP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04035A">
        <w:rPr>
          <w:rFonts w:eastAsia="Calibri"/>
          <w:b/>
          <w:sz w:val="24"/>
          <w:szCs w:val="24"/>
          <w:lang w:eastAsia="pt-BR"/>
        </w:rPr>
        <w:t>Parágrafo único:</w:t>
      </w:r>
      <w:r w:rsidRPr="0004035A">
        <w:rPr>
          <w:rFonts w:eastAsia="Calibri"/>
          <w:sz w:val="24"/>
          <w:szCs w:val="24"/>
          <w:lang w:eastAsia="pt-BR"/>
        </w:rPr>
        <w:t xml:space="preserve"> No caso de impedimento ou ausência dos membros acima</w:t>
      </w:r>
      <w:r>
        <w:rPr>
          <w:rFonts w:eastAsia="Calibri"/>
          <w:sz w:val="24"/>
          <w:szCs w:val="24"/>
          <w:lang w:eastAsia="pt-BR"/>
        </w:rPr>
        <w:t xml:space="preserve"> designados</w:t>
      </w:r>
      <w:r w:rsidRPr="0004035A">
        <w:rPr>
          <w:rFonts w:eastAsia="Calibri"/>
          <w:sz w:val="24"/>
          <w:szCs w:val="24"/>
          <w:lang w:eastAsia="pt-BR"/>
        </w:rPr>
        <w:t xml:space="preserve">, </w:t>
      </w:r>
      <w:r>
        <w:rPr>
          <w:rFonts w:eastAsia="Calibri"/>
          <w:sz w:val="24"/>
          <w:szCs w:val="24"/>
          <w:lang w:eastAsia="pt-BR"/>
        </w:rPr>
        <w:t>ficam</w:t>
      </w:r>
      <w:r w:rsidRPr="0004035A">
        <w:rPr>
          <w:rFonts w:eastAsia="Calibri"/>
          <w:sz w:val="24"/>
          <w:szCs w:val="24"/>
          <w:lang w:eastAsia="pt-BR"/>
        </w:rPr>
        <w:t xml:space="preserve"> nomeados os membros substitutos </w:t>
      </w:r>
      <w:r>
        <w:rPr>
          <w:rFonts w:eastAsia="Calibri"/>
          <w:sz w:val="24"/>
          <w:szCs w:val="24"/>
          <w:lang w:eastAsia="pt-BR"/>
        </w:rPr>
        <w:t>abaixo denominados</w:t>
      </w:r>
      <w:r w:rsidRPr="0004035A">
        <w:rPr>
          <w:rFonts w:eastAsia="Calibri"/>
          <w:sz w:val="24"/>
          <w:szCs w:val="24"/>
          <w:lang w:eastAsia="pt-BR"/>
        </w:rPr>
        <w:t>, os quais poderão substituir os membros efetivos, independentemente da ordem de nomeação:</w:t>
      </w:r>
    </w:p>
    <w:p w:rsidR="0004035A" w:rsidRDefault="0004035A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</w:p>
    <w:p w:rsidR="0004035A" w:rsidRDefault="0004035A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  <w:r>
        <w:rPr>
          <w:rFonts w:eastAsia="Calibri"/>
          <w:b/>
          <w:sz w:val="24"/>
          <w:szCs w:val="24"/>
          <w:lang w:eastAsia="pt-BR"/>
        </w:rPr>
        <w:t>MEMBROS SUBSTITUTOS:</w:t>
      </w:r>
    </w:p>
    <w:p w:rsidR="0004035A" w:rsidRPr="00C807F5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C807F5">
        <w:rPr>
          <w:rFonts w:eastAsia="Calibri"/>
          <w:sz w:val="24"/>
          <w:szCs w:val="24"/>
          <w:lang w:eastAsia="pt-BR"/>
        </w:rPr>
        <w:t xml:space="preserve">1 -  </w:t>
      </w:r>
      <w:r w:rsidR="00E64182" w:rsidRPr="00C807F5">
        <w:rPr>
          <w:rFonts w:eastAsia="Calibri"/>
          <w:sz w:val="24"/>
          <w:szCs w:val="24"/>
          <w:lang w:eastAsia="pt-BR"/>
        </w:rPr>
        <w:t>ANTONIO</w:t>
      </w:r>
      <w:r w:rsidR="00C807F5" w:rsidRPr="00C807F5">
        <w:rPr>
          <w:rFonts w:eastAsia="Calibri"/>
          <w:sz w:val="24"/>
          <w:szCs w:val="24"/>
          <w:lang w:eastAsia="pt-BR"/>
        </w:rPr>
        <w:t xml:space="preserve"> CELSO MARCONDES PINHEIRO</w:t>
      </w:r>
      <w:r w:rsidR="006930A8" w:rsidRPr="00C807F5">
        <w:rPr>
          <w:rFonts w:eastAsia="Calibri"/>
          <w:sz w:val="24"/>
          <w:szCs w:val="24"/>
          <w:lang w:eastAsia="pt-BR"/>
        </w:rPr>
        <w:t xml:space="preserve"> – Conselheira Titular</w:t>
      </w: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C807F5">
        <w:rPr>
          <w:rFonts w:eastAsia="Calibri"/>
          <w:sz w:val="24"/>
          <w:szCs w:val="24"/>
          <w:lang w:eastAsia="pt-BR"/>
        </w:rPr>
        <w:t xml:space="preserve">2 </w:t>
      </w:r>
      <w:r w:rsidR="006930A8" w:rsidRPr="00C807F5">
        <w:rPr>
          <w:rFonts w:eastAsia="Calibri"/>
          <w:sz w:val="24"/>
          <w:szCs w:val="24"/>
          <w:lang w:eastAsia="pt-BR"/>
        </w:rPr>
        <w:t>–</w:t>
      </w:r>
      <w:r w:rsidRPr="00C807F5">
        <w:rPr>
          <w:rFonts w:eastAsia="Calibri"/>
          <w:sz w:val="24"/>
          <w:szCs w:val="24"/>
          <w:lang w:eastAsia="pt-BR"/>
        </w:rPr>
        <w:t xml:space="preserve"> </w:t>
      </w:r>
      <w:r w:rsidR="00C807F5" w:rsidRPr="00C807F5">
        <w:rPr>
          <w:rFonts w:eastAsia="Calibri"/>
          <w:sz w:val="24"/>
          <w:szCs w:val="24"/>
          <w:lang w:eastAsia="pt-BR"/>
        </w:rPr>
        <w:t>GILDO SEVERINO DOS SANTOS</w:t>
      </w:r>
      <w:r w:rsidR="006930A8" w:rsidRPr="00C807F5">
        <w:rPr>
          <w:rFonts w:eastAsia="Calibri"/>
          <w:sz w:val="24"/>
          <w:szCs w:val="24"/>
          <w:lang w:eastAsia="pt-BR"/>
        </w:rPr>
        <w:t xml:space="preserve"> – Conselheira Titular</w:t>
      </w:r>
    </w:p>
    <w:p w:rsidR="0004035A" w:rsidRPr="0004035A" w:rsidRDefault="0004035A" w:rsidP="0004035A">
      <w:pPr>
        <w:spacing w:after="0"/>
        <w:jc w:val="both"/>
        <w:rPr>
          <w:rFonts w:eastAsia="Calibri"/>
          <w:b/>
          <w:sz w:val="24"/>
          <w:szCs w:val="24"/>
          <w:lang w:eastAsia="pt-BR"/>
        </w:rPr>
      </w:pPr>
    </w:p>
    <w:p w:rsidR="0004035A" w:rsidRPr="0004035A" w:rsidRDefault="0004035A" w:rsidP="0004035A">
      <w:pPr>
        <w:spacing w:after="0"/>
        <w:jc w:val="both"/>
        <w:rPr>
          <w:rFonts w:eastAsia="Calibri"/>
          <w:sz w:val="24"/>
          <w:szCs w:val="24"/>
          <w:lang w:eastAsia="pt-BR"/>
        </w:rPr>
      </w:pPr>
      <w:r w:rsidRPr="0004035A">
        <w:rPr>
          <w:rFonts w:eastAsia="Calibri"/>
          <w:b/>
          <w:sz w:val="24"/>
          <w:szCs w:val="24"/>
          <w:lang w:eastAsia="pt-BR"/>
        </w:rPr>
        <w:t>Artigo 2º:</w:t>
      </w:r>
      <w:r w:rsidRPr="0004035A">
        <w:rPr>
          <w:rFonts w:eastAsia="Calibri"/>
          <w:sz w:val="24"/>
          <w:szCs w:val="24"/>
          <w:lang w:eastAsia="pt-BR"/>
        </w:rPr>
        <w:t xml:space="preserve"> Os membros nomeados para a</w:t>
      </w:r>
      <w:r>
        <w:rPr>
          <w:rFonts w:eastAsia="Calibri"/>
          <w:sz w:val="24"/>
          <w:szCs w:val="24"/>
          <w:lang w:eastAsia="pt-BR"/>
        </w:rPr>
        <w:t xml:space="preserve"> composição da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 w:rsidRPr="0004035A">
        <w:rPr>
          <w:rFonts w:eastAsia="Calibri"/>
          <w:b/>
          <w:sz w:val="24"/>
          <w:szCs w:val="24"/>
          <w:lang w:eastAsia="pt-BR"/>
        </w:rPr>
        <w:t xml:space="preserve">COMISSÃO </w:t>
      </w:r>
      <w:r>
        <w:rPr>
          <w:rFonts w:eastAsia="Calibri"/>
          <w:b/>
          <w:sz w:val="24"/>
          <w:szCs w:val="24"/>
          <w:lang w:eastAsia="pt-BR"/>
        </w:rPr>
        <w:t xml:space="preserve">PROVISÓRIA DE </w:t>
      </w:r>
      <w:r w:rsidR="0038258C">
        <w:rPr>
          <w:rFonts w:eastAsia="Calibri"/>
          <w:b/>
          <w:sz w:val="24"/>
          <w:szCs w:val="24"/>
          <w:lang w:eastAsia="pt-BR"/>
        </w:rPr>
        <w:t>ORÇAMENTO E CONTAS</w:t>
      </w:r>
      <w:r w:rsidRPr="0004035A">
        <w:rPr>
          <w:rFonts w:eastAsia="Calibri"/>
          <w:sz w:val="24"/>
          <w:szCs w:val="24"/>
          <w:lang w:eastAsia="pt-BR"/>
        </w:rPr>
        <w:t xml:space="preserve"> </w:t>
      </w:r>
      <w:r>
        <w:rPr>
          <w:rFonts w:eastAsia="Calibri"/>
          <w:sz w:val="24"/>
          <w:szCs w:val="24"/>
          <w:lang w:eastAsia="pt-BR"/>
        </w:rPr>
        <w:t>deverão, na sua primeira reunião, eleger dentre os seus integrantes, seus Coordenadores e Coordenadores Adjuntos.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4D7887" w:rsidRPr="0004035A" w:rsidRDefault="004D7887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 xml:space="preserve">Artigo 3º - </w:t>
      </w:r>
      <w:r w:rsidRPr="0004035A">
        <w:rPr>
          <w:sz w:val="24"/>
          <w:szCs w:val="24"/>
        </w:rPr>
        <w:t xml:space="preserve">Os trabalhos desta Comissão perdurarão até a </w:t>
      </w:r>
      <w:r w:rsidR="00506D8F" w:rsidRPr="0004035A">
        <w:rPr>
          <w:sz w:val="24"/>
          <w:szCs w:val="24"/>
        </w:rPr>
        <w:t>composição</w:t>
      </w:r>
      <w:r w:rsidRPr="0004035A">
        <w:rPr>
          <w:sz w:val="24"/>
          <w:szCs w:val="24"/>
        </w:rPr>
        <w:t xml:space="preserve"> </w:t>
      </w:r>
      <w:r w:rsidR="00506D8F" w:rsidRPr="0004035A">
        <w:rPr>
          <w:sz w:val="24"/>
          <w:szCs w:val="24"/>
        </w:rPr>
        <w:t>e eleição dos integrantes das Comissões Permanentes do CAU/SP, mais especificamente da Comissão Permanente de Exercício Profissional, nos termos do artigo 14 do Regimento Interno do CAU/SP</w:t>
      </w:r>
      <w:r w:rsidR="0004035A" w:rsidRPr="0004035A">
        <w:rPr>
          <w:sz w:val="24"/>
          <w:szCs w:val="24"/>
        </w:rPr>
        <w:t xml:space="preserve">, momento no qual </w:t>
      </w:r>
      <w:proofErr w:type="spellStart"/>
      <w:r w:rsidR="0004035A" w:rsidRPr="0004035A">
        <w:rPr>
          <w:sz w:val="24"/>
          <w:szCs w:val="24"/>
        </w:rPr>
        <w:t>esta</w:t>
      </w:r>
      <w:proofErr w:type="spellEnd"/>
      <w:r w:rsidR="0004035A" w:rsidRPr="0004035A">
        <w:rPr>
          <w:sz w:val="24"/>
          <w:szCs w:val="24"/>
        </w:rPr>
        <w:t xml:space="preserve"> portaria será automaticamente revogada.</w:t>
      </w:r>
    </w:p>
    <w:p w:rsidR="0004035A" w:rsidRDefault="0004035A" w:rsidP="0004035A">
      <w:pPr>
        <w:spacing w:after="0"/>
        <w:jc w:val="both"/>
        <w:rPr>
          <w:b/>
          <w:sz w:val="24"/>
          <w:szCs w:val="24"/>
        </w:rPr>
      </w:pPr>
    </w:p>
    <w:p w:rsidR="00A65F91" w:rsidRPr="0004035A" w:rsidRDefault="00A65F91" w:rsidP="0004035A">
      <w:pPr>
        <w:spacing w:after="0"/>
        <w:jc w:val="both"/>
        <w:rPr>
          <w:sz w:val="24"/>
          <w:szCs w:val="24"/>
        </w:rPr>
      </w:pPr>
      <w:r w:rsidRPr="0004035A">
        <w:rPr>
          <w:b/>
          <w:sz w:val="24"/>
          <w:szCs w:val="24"/>
        </w:rPr>
        <w:t xml:space="preserve">Artigo </w:t>
      </w:r>
      <w:r w:rsidR="000949B9" w:rsidRPr="0004035A">
        <w:rPr>
          <w:b/>
          <w:sz w:val="24"/>
          <w:szCs w:val="24"/>
        </w:rPr>
        <w:t>4</w:t>
      </w:r>
      <w:r w:rsidRPr="0004035A">
        <w:rPr>
          <w:b/>
          <w:sz w:val="24"/>
          <w:szCs w:val="24"/>
        </w:rPr>
        <w:t xml:space="preserve">º - </w:t>
      </w:r>
      <w:r w:rsidRPr="0004035A">
        <w:rPr>
          <w:sz w:val="24"/>
          <w:szCs w:val="24"/>
        </w:rPr>
        <w:t>Esta Portaria entra em vigor na data de sua assinatura.</w:t>
      </w:r>
    </w:p>
    <w:p w:rsidR="009E4D06" w:rsidRPr="0004035A" w:rsidRDefault="00A65F91" w:rsidP="0004035A">
      <w:pPr>
        <w:spacing w:after="120"/>
        <w:jc w:val="both"/>
        <w:rPr>
          <w:sz w:val="24"/>
          <w:szCs w:val="24"/>
        </w:rPr>
      </w:pP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  <w:r w:rsidRPr="0004035A">
        <w:rPr>
          <w:sz w:val="24"/>
          <w:szCs w:val="24"/>
        </w:rPr>
        <w:tab/>
      </w:r>
    </w:p>
    <w:p w:rsidR="00A65F91" w:rsidRPr="0004035A" w:rsidRDefault="00A65F91" w:rsidP="0004035A">
      <w:pPr>
        <w:spacing w:after="120"/>
        <w:jc w:val="center"/>
        <w:rPr>
          <w:sz w:val="24"/>
          <w:szCs w:val="24"/>
        </w:rPr>
      </w:pPr>
      <w:r w:rsidRPr="0004035A">
        <w:rPr>
          <w:sz w:val="24"/>
          <w:szCs w:val="24"/>
        </w:rPr>
        <w:t xml:space="preserve">São Paulo, </w:t>
      </w:r>
      <w:r w:rsidR="0038258C">
        <w:rPr>
          <w:sz w:val="24"/>
          <w:szCs w:val="24"/>
        </w:rPr>
        <w:t xml:space="preserve">29 </w:t>
      </w:r>
      <w:r w:rsidR="003E081F" w:rsidRPr="0004035A">
        <w:rPr>
          <w:sz w:val="24"/>
          <w:szCs w:val="24"/>
        </w:rPr>
        <w:t>de janeiro</w:t>
      </w:r>
      <w:r w:rsidRPr="0004035A">
        <w:rPr>
          <w:sz w:val="24"/>
          <w:szCs w:val="24"/>
        </w:rPr>
        <w:t xml:space="preserve"> de 201</w:t>
      </w:r>
      <w:r w:rsidR="003E081F" w:rsidRPr="0004035A">
        <w:rPr>
          <w:sz w:val="24"/>
          <w:szCs w:val="24"/>
        </w:rPr>
        <w:t>5</w:t>
      </w:r>
      <w:r w:rsidRPr="0004035A">
        <w:rPr>
          <w:sz w:val="24"/>
          <w:szCs w:val="24"/>
        </w:rPr>
        <w:t>.</w:t>
      </w:r>
    </w:p>
    <w:p w:rsidR="00A65F91" w:rsidRDefault="00A65F91" w:rsidP="0004035A">
      <w:pPr>
        <w:spacing w:after="120"/>
        <w:jc w:val="both"/>
        <w:rPr>
          <w:sz w:val="24"/>
          <w:szCs w:val="24"/>
        </w:rPr>
      </w:pPr>
    </w:p>
    <w:p w:rsidR="0004035A" w:rsidRPr="0004035A" w:rsidRDefault="0004035A" w:rsidP="0004035A">
      <w:pPr>
        <w:spacing w:after="120"/>
        <w:jc w:val="both"/>
        <w:rPr>
          <w:sz w:val="24"/>
          <w:szCs w:val="24"/>
        </w:rPr>
      </w:pPr>
    </w:p>
    <w:p w:rsidR="003E081F" w:rsidRPr="0004035A" w:rsidRDefault="003E081F" w:rsidP="0004035A">
      <w:pPr>
        <w:spacing w:after="120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 xml:space="preserve">GILBERTO SILVA DOMINGUES DE OLIVEIRA BELLEZA </w:t>
      </w:r>
    </w:p>
    <w:p w:rsidR="00A65F91" w:rsidRPr="0004035A" w:rsidRDefault="00A65F91" w:rsidP="0004035A">
      <w:pPr>
        <w:spacing w:after="120"/>
        <w:jc w:val="center"/>
        <w:rPr>
          <w:b/>
          <w:sz w:val="24"/>
          <w:szCs w:val="24"/>
        </w:rPr>
      </w:pPr>
      <w:r w:rsidRPr="0004035A">
        <w:rPr>
          <w:b/>
          <w:sz w:val="24"/>
          <w:szCs w:val="24"/>
        </w:rPr>
        <w:t>PRESIDENTE DO CAU/SP</w:t>
      </w:r>
    </w:p>
    <w:p w:rsidR="00060895" w:rsidRPr="0004035A" w:rsidRDefault="00060895" w:rsidP="0004035A">
      <w:pPr>
        <w:spacing w:after="120"/>
        <w:jc w:val="center"/>
        <w:rPr>
          <w:sz w:val="24"/>
          <w:szCs w:val="24"/>
        </w:rPr>
      </w:pPr>
      <w:bookmarkStart w:id="0" w:name="_GoBack"/>
      <w:bookmarkEnd w:id="0"/>
    </w:p>
    <w:sectPr w:rsidR="00060895" w:rsidRPr="0004035A" w:rsidSect="0099283B">
      <w:headerReference w:type="default" r:id="rId7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11" w:rsidRDefault="004C2511" w:rsidP="007345A6">
      <w:pPr>
        <w:spacing w:after="0" w:line="240" w:lineRule="auto"/>
      </w:pPr>
      <w:r>
        <w:separator/>
      </w:r>
    </w:p>
  </w:endnote>
  <w:endnote w:type="continuationSeparator" w:id="0">
    <w:p w:rsidR="004C2511" w:rsidRDefault="004C2511" w:rsidP="0073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11" w:rsidRDefault="004C2511" w:rsidP="007345A6">
      <w:pPr>
        <w:spacing w:after="0" w:line="240" w:lineRule="auto"/>
      </w:pPr>
      <w:r>
        <w:separator/>
      </w:r>
    </w:p>
  </w:footnote>
  <w:footnote w:type="continuationSeparator" w:id="0">
    <w:p w:rsidR="004C2511" w:rsidRDefault="004C2511" w:rsidP="0073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A6" w:rsidRDefault="007345A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345A6" w:rsidRDefault="00633434" w:rsidP="007345A6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7345A6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7345A6" w:rsidRDefault="00633434" w:rsidP="007345A6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7345A6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4035A"/>
    <w:rsid w:val="00060895"/>
    <w:rsid w:val="000949B9"/>
    <w:rsid w:val="000B34E5"/>
    <w:rsid w:val="00114EFD"/>
    <w:rsid w:val="0012735F"/>
    <w:rsid w:val="001637BA"/>
    <w:rsid w:val="001959BE"/>
    <w:rsid w:val="001C1DCF"/>
    <w:rsid w:val="001F5AFB"/>
    <w:rsid w:val="002133F8"/>
    <w:rsid w:val="002E4B81"/>
    <w:rsid w:val="00334B3B"/>
    <w:rsid w:val="00350757"/>
    <w:rsid w:val="0038258C"/>
    <w:rsid w:val="003E081F"/>
    <w:rsid w:val="004C2511"/>
    <w:rsid w:val="004D7887"/>
    <w:rsid w:val="00506D8F"/>
    <w:rsid w:val="00543673"/>
    <w:rsid w:val="0055445C"/>
    <w:rsid w:val="005E272D"/>
    <w:rsid w:val="005F5C53"/>
    <w:rsid w:val="00633434"/>
    <w:rsid w:val="006930A8"/>
    <w:rsid w:val="006943F0"/>
    <w:rsid w:val="007345A6"/>
    <w:rsid w:val="00842C70"/>
    <w:rsid w:val="008519AB"/>
    <w:rsid w:val="008B07BB"/>
    <w:rsid w:val="008D06B3"/>
    <w:rsid w:val="0090350B"/>
    <w:rsid w:val="0099283B"/>
    <w:rsid w:val="009E4D06"/>
    <w:rsid w:val="00A04AE5"/>
    <w:rsid w:val="00A20105"/>
    <w:rsid w:val="00A4094B"/>
    <w:rsid w:val="00A65F91"/>
    <w:rsid w:val="00BE2BAA"/>
    <w:rsid w:val="00C807F5"/>
    <w:rsid w:val="00D0407C"/>
    <w:rsid w:val="00E4002C"/>
    <w:rsid w:val="00E64182"/>
    <w:rsid w:val="00EE0FDD"/>
    <w:rsid w:val="00F01C4D"/>
    <w:rsid w:val="00F660A6"/>
    <w:rsid w:val="00F913A3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34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5A6"/>
  </w:style>
  <w:style w:type="paragraph" w:styleId="Rodap">
    <w:name w:val="footer"/>
    <w:basedOn w:val="Normal"/>
    <w:link w:val="RodapChar"/>
    <w:uiPriority w:val="99"/>
    <w:unhideWhenUsed/>
    <w:rsid w:val="00734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5A6"/>
  </w:style>
  <w:style w:type="paragraph" w:customStyle="1" w:styleId="Body1">
    <w:name w:val="Body 1"/>
    <w:rsid w:val="007345A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4</cp:revision>
  <cp:lastPrinted>2015-04-14T18:01:00Z</cp:lastPrinted>
  <dcterms:created xsi:type="dcterms:W3CDTF">2015-04-14T16:22:00Z</dcterms:created>
  <dcterms:modified xsi:type="dcterms:W3CDTF">2015-04-14T21:30:00Z</dcterms:modified>
</cp:coreProperties>
</file>