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E94CA2" w:rsidRDefault="00A65F91" w:rsidP="00E94CA2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  <w:r w:rsidR="00E94CA2" w:rsidRPr="00E94CA2">
        <w:rPr>
          <w:rFonts w:ascii="Times New Roman" w:hAnsi="Times New Roman" w:cs="Times New Roman"/>
          <w:b/>
        </w:rPr>
        <w:t xml:space="preserve">PORTARIA CAU/SP Nº </w:t>
      </w:r>
      <w:r w:rsidR="00C36FC8">
        <w:rPr>
          <w:rFonts w:ascii="Times New Roman" w:hAnsi="Times New Roman" w:cs="Times New Roman"/>
          <w:b/>
        </w:rPr>
        <w:t>91</w:t>
      </w:r>
      <w:r w:rsidR="00E94CA2" w:rsidRPr="00E94CA2">
        <w:rPr>
          <w:rFonts w:ascii="Times New Roman" w:hAnsi="Times New Roman" w:cs="Times New Roman"/>
          <w:b/>
        </w:rPr>
        <w:t xml:space="preserve">, DE </w:t>
      </w:r>
      <w:r w:rsidR="00C36FC8">
        <w:rPr>
          <w:rFonts w:ascii="Times New Roman" w:hAnsi="Times New Roman" w:cs="Times New Roman"/>
          <w:b/>
        </w:rPr>
        <w:t>29</w:t>
      </w:r>
      <w:r w:rsidR="00E94CA2" w:rsidRPr="00E94CA2">
        <w:rPr>
          <w:rFonts w:ascii="Times New Roman" w:hAnsi="Times New Roman" w:cs="Times New Roman"/>
          <w:b/>
        </w:rPr>
        <w:t xml:space="preserve"> DE </w:t>
      </w:r>
      <w:r w:rsidR="00C01D9B">
        <w:rPr>
          <w:rFonts w:ascii="Times New Roman" w:hAnsi="Times New Roman" w:cs="Times New Roman"/>
          <w:b/>
        </w:rPr>
        <w:t>ABRIL</w:t>
      </w:r>
      <w:r w:rsidR="00E94CA2" w:rsidRPr="00E94CA2">
        <w:rPr>
          <w:rFonts w:ascii="Times New Roman" w:hAnsi="Times New Roman" w:cs="Times New Roman"/>
          <w:b/>
        </w:rPr>
        <w:t xml:space="preserve"> DE 201</w:t>
      </w:r>
      <w:r w:rsidR="00E94CA2">
        <w:rPr>
          <w:rFonts w:ascii="Times New Roman" w:hAnsi="Times New Roman" w:cs="Times New Roman"/>
          <w:b/>
        </w:rPr>
        <w:t>6</w:t>
      </w:r>
      <w:r w:rsidR="00E94CA2" w:rsidRPr="00E94CA2">
        <w:rPr>
          <w:rFonts w:ascii="Times New Roman" w:hAnsi="Times New Roman" w:cs="Times New Roman"/>
          <w:b/>
        </w:rPr>
        <w:t>.</w:t>
      </w:r>
    </w:p>
    <w:p w:rsidR="001637BA" w:rsidRPr="00E94CA2" w:rsidRDefault="001637BA" w:rsidP="00E94CA2">
      <w:pPr>
        <w:spacing w:after="0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Default="00C36FC8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Institui </w:t>
      </w:r>
      <w:r w:rsidR="0069036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Comissão de Sindicância para apuração de fatos e eventuais responsabilidades no Processo Administrativo Disciplinar nº 001/2016 e nomeia seus membros</w:t>
      </w:r>
      <w:r w:rsidR="00350757" w:rsidRPr="00E94CA2">
        <w:rPr>
          <w:rFonts w:ascii="Times New Roman" w:hAnsi="Times New Roman" w:cs="Times New Roman"/>
        </w:rPr>
        <w:t>.</w:t>
      </w:r>
    </w:p>
    <w:p w:rsidR="00E94CA2" w:rsidRPr="00E94CA2" w:rsidRDefault="00E94CA2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6FC8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 e 23, “a”, do Regimento Interno do CAU/SP</w:t>
      </w:r>
      <w:r>
        <w:rPr>
          <w:rFonts w:ascii="Times New Roman" w:hAnsi="Times New Roman" w:cs="Times New Roman"/>
        </w:rPr>
        <w:t>, e ainda</w:t>
      </w:r>
    </w:p>
    <w:p w:rsidR="00C36FC8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C36FC8" w:rsidRPr="00C36FC8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abertura do Processo Administrativo Disciplinar nº 001/2016, para apuração de fatos e eventuais responsabilidades em decorrência de denúncia recebida pelo CAU/SP que envolve empregados deste Conselho,</w:t>
      </w:r>
    </w:p>
    <w:p w:rsidR="00C36FC8" w:rsidRPr="00C36FC8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94CA2" w:rsidRDefault="00A65F91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RESOLVE:</w:t>
      </w:r>
    </w:p>
    <w:p w:rsidR="00A65F91" w:rsidRPr="00E94CA2" w:rsidRDefault="009F46FE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</w:p>
    <w:p w:rsidR="0069036B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>Art. 1º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="00C36FC8">
        <w:rPr>
          <w:rFonts w:ascii="Times New Roman" w:hAnsi="Times New Roman" w:cs="Times New Roman"/>
        </w:rPr>
        <w:t>Instituir uma Comissão de Sindicância, para apuração, no prazo de 30 (trinta) dias, por meio do Processo Administrativo Disciplinar nº 001/2016, dos fatos e eventuais responsabilidades relacionadas à conduta praticada por empregado deste Conselho Profissional</w:t>
      </w:r>
      <w:r w:rsidR="0069036B">
        <w:rPr>
          <w:rFonts w:ascii="Times New Roman" w:hAnsi="Times New Roman" w:cs="Times New Roman"/>
        </w:rPr>
        <w:t>.</w:t>
      </w:r>
    </w:p>
    <w:p w:rsidR="0069036B" w:rsidRDefault="0069036B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94CA2" w:rsidRDefault="0069036B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 Nomear, para composição da Comissão de Sindicância instituída por essa Portaria</w:t>
      </w:r>
      <w:r w:rsidR="00C36FC8">
        <w:rPr>
          <w:rFonts w:ascii="Times New Roman" w:hAnsi="Times New Roman" w:cs="Times New Roman"/>
        </w:rPr>
        <w:t xml:space="preserve">, </w:t>
      </w:r>
      <w:r w:rsidR="008A5CE2">
        <w:rPr>
          <w:rFonts w:ascii="Times New Roman" w:hAnsi="Times New Roman" w:cs="Times New Roman"/>
        </w:rPr>
        <w:t xml:space="preserve">os </w:t>
      </w: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seguintes</w:t>
      </w:r>
      <w:r w:rsidR="006356CD">
        <w:rPr>
          <w:rFonts w:ascii="Times New Roman" w:hAnsi="Times New Roman" w:cs="Times New Roman"/>
        </w:rPr>
        <w:t xml:space="preserve"> </w:t>
      </w:r>
      <w:r w:rsidR="008A5CE2">
        <w:rPr>
          <w:rFonts w:ascii="Times New Roman" w:hAnsi="Times New Roman" w:cs="Times New Roman"/>
        </w:rPr>
        <w:t xml:space="preserve"> </w:t>
      </w:r>
      <w:r w:rsidR="006356CD">
        <w:rPr>
          <w:rFonts w:ascii="Times New Roman" w:hAnsi="Times New Roman" w:cs="Times New Roman"/>
        </w:rPr>
        <w:t>empregados</w:t>
      </w:r>
      <w:proofErr w:type="gramEnd"/>
      <w:r w:rsidR="006356CD">
        <w:rPr>
          <w:rFonts w:ascii="Times New Roman" w:hAnsi="Times New Roman" w:cs="Times New Roman"/>
        </w:rPr>
        <w:t xml:space="preserve">: Gisele Gomes de Vitto, Matrícula 140, CPF/MF nº 320.583.338-45; Karla Regina de Almeida Costa, Matrícula 155, CPF/MF nº 635.992.442-00 e Vanessa Barbosa </w:t>
      </w:r>
      <w:proofErr w:type="spellStart"/>
      <w:r w:rsidR="006356CD">
        <w:rPr>
          <w:rFonts w:ascii="Times New Roman" w:hAnsi="Times New Roman" w:cs="Times New Roman"/>
        </w:rPr>
        <w:t>Enju</w:t>
      </w:r>
      <w:proofErr w:type="spellEnd"/>
      <w:r w:rsidR="006356CD">
        <w:rPr>
          <w:rFonts w:ascii="Times New Roman" w:hAnsi="Times New Roman" w:cs="Times New Roman"/>
        </w:rPr>
        <w:t>, Matrícula 249, CPF/MF nº 317.512.558-16.</w:t>
      </w:r>
    </w:p>
    <w:p w:rsidR="006356CD" w:rsidRDefault="006356CD" w:rsidP="00E94CA2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6356CD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 xml:space="preserve">Art. </w:t>
      </w:r>
      <w:r w:rsidR="00463DA9">
        <w:rPr>
          <w:rFonts w:ascii="Times New Roman" w:hAnsi="Times New Roman" w:cs="Times New Roman"/>
        </w:rPr>
        <w:t>3</w:t>
      </w:r>
      <w:r w:rsidRPr="006356CD">
        <w:rPr>
          <w:rFonts w:ascii="Times New Roman" w:hAnsi="Times New Roman" w:cs="Times New Roman"/>
        </w:rPr>
        <w:t>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Pr="006356CD">
        <w:rPr>
          <w:rFonts w:ascii="Times New Roman" w:hAnsi="Times New Roman" w:cs="Times New Roman"/>
        </w:rPr>
        <w:t xml:space="preserve">As nomeações ora realizadas são específicas para atendimento do Processo Administrativo </w:t>
      </w:r>
      <w:r>
        <w:rPr>
          <w:rFonts w:ascii="Times New Roman" w:hAnsi="Times New Roman" w:cs="Times New Roman"/>
        </w:rPr>
        <w:t xml:space="preserve">Disciplinar </w:t>
      </w:r>
      <w:r w:rsidRPr="006356CD">
        <w:rPr>
          <w:rFonts w:ascii="Times New Roman" w:hAnsi="Times New Roman" w:cs="Times New Roman"/>
        </w:rPr>
        <w:t>nº 00</w:t>
      </w:r>
      <w:r>
        <w:rPr>
          <w:rFonts w:ascii="Times New Roman" w:hAnsi="Times New Roman" w:cs="Times New Roman"/>
        </w:rPr>
        <w:t>1</w:t>
      </w:r>
      <w:r w:rsidRPr="006356C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6</w:t>
      </w:r>
      <w:r w:rsidRPr="006356CD">
        <w:rPr>
          <w:rFonts w:ascii="Times New Roman" w:hAnsi="Times New Roman" w:cs="Times New Roman"/>
        </w:rPr>
        <w:t>, perdendo seu efeito, após o encerramento do mesmo, momento no qual a presente Portaria estará automaticamente revogada.</w:t>
      </w:r>
    </w:p>
    <w:p w:rsidR="006356CD" w:rsidRPr="006356CD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A65F91" w:rsidRPr="00E94CA2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463D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º </w:t>
      </w:r>
      <w:r w:rsidR="00A65F91" w:rsidRPr="00E94CA2">
        <w:rPr>
          <w:rFonts w:ascii="Times New Roman" w:hAnsi="Times New Roman" w:cs="Times New Roman"/>
        </w:rPr>
        <w:t>Esta Portaria entra em vigor na data de sua assinatura.</w:t>
      </w:r>
    </w:p>
    <w:p w:rsidR="009E4D06" w:rsidRPr="00E94CA2" w:rsidRDefault="00A65F91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</w:p>
    <w:p w:rsidR="00A65F91" w:rsidRPr="00E94CA2" w:rsidRDefault="00A65F91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 xml:space="preserve">São Paulo, </w:t>
      </w:r>
      <w:r w:rsidR="006356CD">
        <w:rPr>
          <w:rFonts w:ascii="Times New Roman" w:hAnsi="Times New Roman" w:cs="Times New Roman"/>
        </w:rPr>
        <w:t>29</w:t>
      </w:r>
      <w:r w:rsidR="003E081F" w:rsidRPr="00E94CA2">
        <w:rPr>
          <w:rFonts w:ascii="Times New Roman" w:hAnsi="Times New Roman" w:cs="Times New Roman"/>
        </w:rPr>
        <w:t xml:space="preserve"> de </w:t>
      </w:r>
      <w:r w:rsidR="00C01D9B">
        <w:rPr>
          <w:rFonts w:ascii="Times New Roman" w:hAnsi="Times New Roman" w:cs="Times New Roman"/>
        </w:rPr>
        <w:t>abril</w:t>
      </w:r>
      <w:r w:rsidR="00986504" w:rsidRPr="00E94CA2">
        <w:rPr>
          <w:rFonts w:ascii="Times New Roman" w:hAnsi="Times New Roman" w:cs="Times New Roman"/>
        </w:rPr>
        <w:t xml:space="preserve"> de 2</w:t>
      </w:r>
      <w:r w:rsidRPr="00E94CA2">
        <w:rPr>
          <w:rFonts w:ascii="Times New Roman" w:hAnsi="Times New Roman" w:cs="Times New Roman"/>
        </w:rPr>
        <w:t>01</w:t>
      </w:r>
      <w:r w:rsidR="00E94CA2">
        <w:rPr>
          <w:rFonts w:ascii="Times New Roman" w:hAnsi="Times New Roman" w:cs="Times New Roman"/>
        </w:rPr>
        <w:t>6</w:t>
      </w:r>
      <w:r w:rsidRPr="00E94CA2">
        <w:rPr>
          <w:rFonts w:ascii="Times New Roman" w:hAnsi="Times New Roman" w:cs="Times New Roman"/>
        </w:rPr>
        <w:t>.</w:t>
      </w:r>
    </w:p>
    <w:p w:rsidR="008229F3" w:rsidRDefault="008229F3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E94CA2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184991" w:rsidRPr="00E94CA2" w:rsidRDefault="003E081F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E94CA2" w:rsidRDefault="00A65F9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PRESIDENTE DO CAU/SP</w:t>
      </w: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CA2" w:rsidRDefault="00E94CA2" w:rsidP="00184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94CA2" w:rsidSect="00746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CD" w:rsidRDefault="006356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PORTARIA CAU/SP Nº 09</w:t>
            </w:r>
            <w:r w:rsidR="006356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/2016 -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8A5CE2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8A5CE2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CD" w:rsidRDefault="006356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CD" w:rsidRDefault="006356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CD" w:rsidRDefault="006356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60895"/>
    <w:rsid w:val="000949B9"/>
    <w:rsid w:val="000B051D"/>
    <w:rsid w:val="00114EFD"/>
    <w:rsid w:val="0012735F"/>
    <w:rsid w:val="001422C1"/>
    <w:rsid w:val="00144205"/>
    <w:rsid w:val="001456A1"/>
    <w:rsid w:val="00151BE5"/>
    <w:rsid w:val="00156C3C"/>
    <w:rsid w:val="001637BA"/>
    <w:rsid w:val="00184991"/>
    <w:rsid w:val="001C1DCF"/>
    <w:rsid w:val="001F5AFB"/>
    <w:rsid w:val="002133F8"/>
    <w:rsid w:val="00222938"/>
    <w:rsid w:val="0029012B"/>
    <w:rsid w:val="002D2411"/>
    <w:rsid w:val="002E4B81"/>
    <w:rsid w:val="003004E5"/>
    <w:rsid w:val="00334B3B"/>
    <w:rsid w:val="00350757"/>
    <w:rsid w:val="00360249"/>
    <w:rsid w:val="003E007E"/>
    <w:rsid w:val="003E081F"/>
    <w:rsid w:val="004045E4"/>
    <w:rsid w:val="00463DA9"/>
    <w:rsid w:val="004C0B23"/>
    <w:rsid w:val="004C3554"/>
    <w:rsid w:val="004D7887"/>
    <w:rsid w:val="00506D8F"/>
    <w:rsid w:val="00543673"/>
    <w:rsid w:val="00546DB5"/>
    <w:rsid w:val="0055445C"/>
    <w:rsid w:val="00567542"/>
    <w:rsid w:val="00587D1F"/>
    <w:rsid w:val="00590F8B"/>
    <w:rsid w:val="005E272D"/>
    <w:rsid w:val="006356CD"/>
    <w:rsid w:val="00642D0D"/>
    <w:rsid w:val="00661665"/>
    <w:rsid w:val="0069036B"/>
    <w:rsid w:val="006930A8"/>
    <w:rsid w:val="006943F0"/>
    <w:rsid w:val="00697305"/>
    <w:rsid w:val="00746B05"/>
    <w:rsid w:val="00753DE7"/>
    <w:rsid w:val="00757B5B"/>
    <w:rsid w:val="00777AD6"/>
    <w:rsid w:val="007B7837"/>
    <w:rsid w:val="007C4CD4"/>
    <w:rsid w:val="007D3496"/>
    <w:rsid w:val="007F1F8B"/>
    <w:rsid w:val="00814DDD"/>
    <w:rsid w:val="008229F3"/>
    <w:rsid w:val="00842C70"/>
    <w:rsid w:val="008710BD"/>
    <w:rsid w:val="008A5988"/>
    <w:rsid w:val="008A5CE2"/>
    <w:rsid w:val="008B07BB"/>
    <w:rsid w:val="008F7013"/>
    <w:rsid w:val="0090350B"/>
    <w:rsid w:val="00986504"/>
    <w:rsid w:val="0099283B"/>
    <w:rsid w:val="009E4D06"/>
    <w:rsid w:val="009F46FE"/>
    <w:rsid w:val="00A04AE5"/>
    <w:rsid w:val="00A1481F"/>
    <w:rsid w:val="00A1686B"/>
    <w:rsid w:val="00A20105"/>
    <w:rsid w:val="00A4094B"/>
    <w:rsid w:val="00A44B88"/>
    <w:rsid w:val="00A65F91"/>
    <w:rsid w:val="00AA0C2E"/>
    <w:rsid w:val="00B575BA"/>
    <w:rsid w:val="00BB1220"/>
    <w:rsid w:val="00BC6043"/>
    <w:rsid w:val="00BE2BAA"/>
    <w:rsid w:val="00BE773A"/>
    <w:rsid w:val="00C01D9B"/>
    <w:rsid w:val="00C36FC8"/>
    <w:rsid w:val="00C6340C"/>
    <w:rsid w:val="00C95F8D"/>
    <w:rsid w:val="00CD2F44"/>
    <w:rsid w:val="00CD548B"/>
    <w:rsid w:val="00D0407C"/>
    <w:rsid w:val="00DC0564"/>
    <w:rsid w:val="00DE08D0"/>
    <w:rsid w:val="00DE7169"/>
    <w:rsid w:val="00E04743"/>
    <w:rsid w:val="00E4002C"/>
    <w:rsid w:val="00E56533"/>
    <w:rsid w:val="00E57B9C"/>
    <w:rsid w:val="00E92026"/>
    <w:rsid w:val="00E94CA2"/>
    <w:rsid w:val="00EB0D68"/>
    <w:rsid w:val="00EC6FE2"/>
    <w:rsid w:val="00F01C4D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8915-857B-435C-A8C9-42C950C4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Karina Furquim da Cruz</cp:lastModifiedBy>
  <cp:revision>8</cp:revision>
  <cp:lastPrinted>2016-04-29T13:21:00Z</cp:lastPrinted>
  <dcterms:created xsi:type="dcterms:W3CDTF">2016-04-29T13:05:00Z</dcterms:created>
  <dcterms:modified xsi:type="dcterms:W3CDTF">2016-04-29T13:36:00Z</dcterms:modified>
</cp:coreProperties>
</file>