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E94CA2" w:rsidRDefault="00A65F91" w:rsidP="00E94CA2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  <w:r w:rsidR="00E94CA2" w:rsidRPr="00E94CA2">
        <w:rPr>
          <w:rFonts w:ascii="Times New Roman" w:hAnsi="Times New Roman" w:cs="Times New Roman"/>
          <w:b/>
        </w:rPr>
        <w:t>PORTARIA CAU/</w:t>
      </w:r>
      <w:r w:rsidR="00E94CA2" w:rsidRPr="00B9385F">
        <w:rPr>
          <w:rFonts w:ascii="Times New Roman" w:hAnsi="Times New Roman" w:cs="Times New Roman"/>
          <w:b/>
        </w:rPr>
        <w:t xml:space="preserve">SP Nº </w:t>
      </w:r>
      <w:r w:rsidR="00B9385F" w:rsidRPr="00B9385F">
        <w:rPr>
          <w:rFonts w:ascii="Times New Roman" w:hAnsi="Times New Roman" w:cs="Times New Roman"/>
          <w:b/>
        </w:rPr>
        <w:t>103</w:t>
      </w:r>
      <w:r w:rsidR="00E94CA2" w:rsidRPr="00E94CA2">
        <w:rPr>
          <w:rFonts w:ascii="Times New Roman" w:hAnsi="Times New Roman" w:cs="Times New Roman"/>
          <w:b/>
        </w:rPr>
        <w:t xml:space="preserve">, DE </w:t>
      </w:r>
      <w:r w:rsidR="00BB10F6">
        <w:rPr>
          <w:rFonts w:ascii="Times New Roman" w:hAnsi="Times New Roman" w:cs="Times New Roman"/>
          <w:b/>
        </w:rPr>
        <w:t>29 DE JULHO</w:t>
      </w:r>
      <w:r w:rsidR="00E94CA2" w:rsidRPr="00E94CA2">
        <w:rPr>
          <w:rFonts w:ascii="Times New Roman" w:hAnsi="Times New Roman" w:cs="Times New Roman"/>
          <w:b/>
        </w:rPr>
        <w:t xml:space="preserve"> DE 201</w:t>
      </w:r>
      <w:r w:rsidR="00E94CA2">
        <w:rPr>
          <w:rFonts w:ascii="Times New Roman" w:hAnsi="Times New Roman" w:cs="Times New Roman"/>
          <w:b/>
        </w:rPr>
        <w:t>6</w:t>
      </w:r>
      <w:r w:rsidR="00E94CA2" w:rsidRPr="00E94CA2">
        <w:rPr>
          <w:rFonts w:ascii="Times New Roman" w:hAnsi="Times New Roman" w:cs="Times New Roman"/>
          <w:b/>
        </w:rPr>
        <w:t>.</w:t>
      </w:r>
    </w:p>
    <w:p w:rsidR="001637BA" w:rsidRPr="00E94CA2" w:rsidRDefault="001637BA" w:rsidP="00E94CA2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Default="00E31180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Prorroga o prazo de apuração previsto na Portaria CAU/SP nº 95, de 23 de maio de 2016, que instituiu a Comissão de Sindicância, para apuração de fatos e eventuais responsabilidades no Processo Administrativo de Sindicância nº 002/2016 e nomeia seus membros</w:t>
      </w:r>
      <w:r w:rsidR="00A90F4F">
        <w:rPr>
          <w:rFonts w:ascii="Times New Roman" w:hAnsi="Times New Roman" w:cs="Times New Roman"/>
        </w:rPr>
        <w:t>.</w:t>
      </w:r>
    </w:p>
    <w:p w:rsidR="00E94CA2" w:rsidRPr="00E94CA2" w:rsidRDefault="00E94CA2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6FC8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</w:t>
      </w:r>
      <w:r>
        <w:rPr>
          <w:rFonts w:ascii="Times New Roman" w:hAnsi="Times New Roman" w:cs="Times New Roman"/>
        </w:rPr>
        <w:t>, e ainda</w:t>
      </w:r>
    </w:p>
    <w:p w:rsid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36FC8" w:rsidRDefault="00E31180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Portaria CAU/SP nº 95, de 23 de maio de 2016, que instituiu a Comissão de Sindicância, para apuração de fatos e eventuais responsabilidades no Processo Administrativo de Sindicância nº 002/2016 e nomeia seus membros;</w:t>
      </w:r>
    </w:p>
    <w:p w:rsidR="000876C4" w:rsidRDefault="000876C4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876C4" w:rsidRDefault="000876C4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o prazo para apuração das responsabilidades previsto na Portaria CAU/SP nº 95, de 23 de maio de 2016, es</w:t>
      </w:r>
      <w:r w:rsidR="00F231AB">
        <w:rPr>
          <w:rFonts w:ascii="Times New Roman" w:hAnsi="Times New Roman" w:cs="Times New Roman"/>
        </w:rPr>
        <w:t>gotou-se em 22 de junho de 2016;</w:t>
      </w:r>
    </w:p>
    <w:p w:rsidR="00F231AB" w:rsidRDefault="00F231AB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31180" w:rsidRPr="00C36FC8" w:rsidRDefault="000876C4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Considerando-se que, em razão das férias concedidas aos membros da Comissão de Sindicância nomeada na Portaria CAU/SP nº 95, de 2016, a saber, </w:t>
      </w:r>
      <w:r w:rsidR="00F231AB">
        <w:rPr>
          <w:rFonts w:ascii="Times New Roman" w:hAnsi="Times New Roman" w:cs="Times New Roman"/>
        </w:rPr>
        <w:t xml:space="preserve">Marcelo Gonzalez Gimenes e Renata Aparecida </w:t>
      </w:r>
      <w:proofErr w:type="spellStart"/>
      <w:r w:rsidR="00F231AB">
        <w:rPr>
          <w:rFonts w:ascii="Times New Roman" w:hAnsi="Times New Roman" w:cs="Times New Roman"/>
        </w:rPr>
        <w:t>Pitana</w:t>
      </w:r>
      <w:proofErr w:type="spellEnd"/>
      <w:r w:rsidR="00F231AB">
        <w:rPr>
          <w:rFonts w:ascii="Times New Roman" w:hAnsi="Times New Roman" w:cs="Times New Roman"/>
        </w:rPr>
        <w:t xml:space="preserve"> Braga Vasquez, os trabalhos ficaram </w:t>
      </w:r>
      <w:r w:rsidR="00F231AB" w:rsidRPr="00BB10F6">
        <w:rPr>
          <w:rFonts w:ascii="Times New Roman" w:hAnsi="Times New Roman" w:cs="Times New Roman"/>
        </w:rPr>
        <w:t>paralisados no período de 23 de junho a 29 de julho de 2016;</w:t>
      </w:r>
    </w:p>
    <w:p w:rsidR="000876C4" w:rsidRDefault="000876C4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E94CA2" w:rsidRDefault="00A65F91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RESOLVE:</w:t>
      </w:r>
    </w:p>
    <w:p w:rsidR="00A65F91" w:rsidRPr="00E94CA2" w:rsidRDefault="009F46FE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</w:p>
    <w:p w:rsidR="006356CD" w:rsidRDefault="006356CD" w:rsidP="00E3118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>Art. 1º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="007B6EB1">
        <w:rPr>
          <w:rFonts w:ascii="Times New Roman" w:hAnsi="Times New Roman" w:cs="Times New Roman"/>
        </w:rPr>
        <w:t>Prorrogar, por</w:t>
      </w:r>
      <w:r w:rsidR="00E31180">
        <w:rPr>
          <w:rFonts w:ascii="Times New Roman" w:hAnsi="Times New Roman" w:cs="Times New Roman"/>
        </w:rPr>
        <w:t xml:space="preserve"> 30 (trinta) dias, o prazo concedido a Comissão de Sindicância instituída pela Portaria CAU/SP nº 95, de 23 de maio de 2016, para apuração dos fatos e eventuais responsabilidades relacionadas à conduta praticada por empregado do CAU/SP, constantes do Processo Administrativo de Sindicância nº 002/2016.</w:t>
      </w:r>
    </w:p>
    <w:p w:rsidR="00E31180" w:rsidRDefault="00E31180" w:rsidP="00E3118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31180" w:rsidRDefault="00E31180" w:rsidP="00E31180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Permanecem inalteradas as demais disposições constantes da Portaria CAU/SP nº 95, de 23 de maio de 2016.</w:t>
      </w:r>
      <w:bookmarkStart w:id="0" w:name="_GoBack"/>
      <w:bookmarkEnd w:id="0"/>
    </w:p>
    <w:p w:rsidR="006356CD" w:rsidRPr="006356CD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A65F91" w:rsidRPr="00E94CA2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E311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º </w:t>
      </w:r>
      <w:r w:rsidR="00A65F91" w:rsidRPr="00E94CA2">
        <w:rPr>
          <w:rFonts w:ascii="Times New Roman" w:hAnsi="Times New Roman" w:cs="Times New Roman"/>
        </w:rPr>
        <w:t>Esta Portaria entra em vigor na data de sua assinatura.</w:t>
      </w:r>
    </w:p>
    <w:p w:rsidR="009E4D06" w:rsidRPr="00E94CA2" w:rsidRDefault="00A65F91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</w:p>
    <w:p w:rsidR="00A65F91" w:rsidRPr="00E94CA2" w:rsidRDefault="00A65F91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BB10F6">
        <w:rPr>
          <w:rFonts w:ascii="Times New Roman" w:hAnsi="Times New Roman" w:cs="Times New Roman"/>
        </w:rPr>
        <w:t xml:space="preserve">São Paulo, </w:t>
      </w:r>
      <w:r w:rsidR="00BB10F6" w:rsidRPr="00BB10F6">
        <w:rPr>
          <w:rFonts w:ascii="Times New Roman" w:hAnsi="Times New Roman" w:cs="Times New Roman"/>
        </w:rPr>
        <w:t>29</w:t>
      </w:r>
      <w:r w:rsidR="00E31180" w:rsidRPr="00BB10F6">
        <w:rPr>
          <w:rFonts w:ascii="Times New Roman" w:hAnsi="Times New Roman" w:cs="Times New Roman"/>
        </w:rPr>
        <w:t xml:space="preserve"> de </w:t>
      </w:r>
      <w:r w:rsidR="00BB10F6" w:rsidRPr="00BB10F6">
        <w:rPr>
          <w:rFonts w:ascii="Times New Roman" w:hAnsi="Times New Roman" w:cs="Times New Roman"/>
        </w:rPr>
        <w:t>julho</w:t>
      </w:r>
      <w:r w:rsidR="00986504" w:rsidRPr="00BB10F6">
        <w:rPr>
          <w:rFonts w:ascii="Times New Roman" w:hAnsi="Times New Roman" w:cs="Times New Roman"/>
        </w:rPr>
        <w:t xml:space="preserve"> de 2</w:t>
      </w:r>
      <w:r w:rsidRPr="00BB10F6">
        <w:rPr>
          <w:rFonts w:ascii="Times New Roman" w:hAnsi="Times New Roman" w:cs="Times New Roman"/>
        </w:rPr>
        <w:t>01</w:t>
      </w:r>
      <w:r w:rsidR="00E94CA2" w:rsidRPr="00BB10F6">
        <w:rPr>
          <w:rFonts w:ascii="Times New Roman" w:hAnsi="Times New Roman" w:cs="Times New Roman"/>
        </w:rPr>
        <w:t>6</w:t>
      </w:r>
      <w:r w:rsidRPr="00BB10F6">
        <w:rPr>
          <w:rFonts w:ascii="Times New Roman" w:hAnsi="Times New Roman" w:cs="Times New Roman"/>
        </w:rPr>
        <w:t>.</w:t>
      </w:r>
    </w:p>
    <w:p w:rsidR="008229F3" w:rsidRDefault="008229F3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E94CA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184991" w:rsidRPr="00E94CA2" w:rsidRDefault="003E081F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E94CA2" w:rsidRDefault="00A65F9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PRESIDENTE DO CAU/SP</w:t>
      </w:r>
    </w:p>
    <w:sectPr w:rsidR="00060895" w:rsidRPr="00E94CA2" w:rsidSect="00746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5F" w:rsidRDefault="00B938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B9385F" w:rsidRPr="00B9385F">
              <w:rPr>
                <w:sz w:val="18"/>
                <w:szCs w:val="18"/>
              </w:rPr>
              <w:t>103</w:t>
            </w:r>
            <w:r>
              <w:rPr>
                <w:sz w:val="18"/>
                <w:szCs w:val="18"/>
              </w:rPr>
              <w:t xml:space="preserve">/2016 -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BB10F6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BB10F6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5F" w:rsidRDefault="00B938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5F" w:rsidRDefault="00B938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5F" w:rsidRDefault="00B938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876C4"/>
    <w:rsid w:val="000949B9"/>
    <w:rsid w:val="000B051D"/>
    <w:rsid w:val="000C3EF0"/>
    <w:rsid w:val="00114EFD"/>
    <w:rsid w:val="0012735F"/>
    <w:rsid w:val="001422C1"/>
    <w:rsid w:val="00144205"/>
    <w:rsid w:val="001456A1"/>
    <w:rsid w:val="00151BE5"/>
    <w:rsid w:val="00156C3C"/>
    <w:rsid w:val="001637BA"/>
    <w:rsid w:val="00184991"/>
    <w:rsid w:val="001C1DCF"/>
    <w:rsid w:val="001F5AFB"/>
    <w:rsid w:val="002121FF"/>
    <w:rsid w:val="002133F8"/>
    <w:rsid w:val="00222938"/>
    <w:rsid w:val="0029012B"/>
    <w:rsid w:val="002D2411"/>
    <w:rsid w:val="002E4B81"/>
    <w:rsid w:val="002F6C56"/>
    <w:rsid w:val="003004E5"/>
    <w:rsid w:val="00334B3B"/>
    <w:rsid w:val="00350757"/>
    <w:rsid w:val="00360249"/>
    <w:rsid w:val="003B1B7C"/>
    <w:rsid w:val="003E007E"/>
    <w:rsid w:val="003E081F"/>
    <w:rsid w:val="004045E4"/>
    <w:rsid w:val="004464E1"/>
    <w:rsid w:val="00463DA9"/>
    <w:rsid w:val="004C0B23"/>
    <w:rsid w:val="004C3554"/>
    <w:rsid w:val="004D7887"/>
    <w:rsid w:val="00506D8F"/>
    <w:rsid w:val="005164FB"/>
    <w:rsid w:val="00543673"/>
    <w:rsid w:val="00546DB5"/>
    <w:rsid w:val="0055445C"/>
    <w:rsid w:val="00567542"/>
    <w:rsid w:val="00587D1F"/>
    <w:rsid w:val="00590F8B"/>
    <w:rsid w:val="005B40BF"/>
    <w:rsid w:val="005E272D"/>
    <w:rsid w:val="006356CD"/>
    <w:rsid w:val="00642D0D"/>
    <w:rsid w:val="00661665"/>
    <w:rsid w:val="006704A4"/>
    <w:rsid w:val="0069036B"/>
    <w:rsid w:val="006930A8"/>
    <w:rsid w:val="006943F0"/>
    <w:rsid w:val="00697305"/>
    <w:rsid w:val="00746B05"/>
    <w:rsid w:val="00753DE7"/>
    <w:rsid w:val="00757B5B"/>
    <w:rsid w:val="00777AD6"/>
    <w:rsid w:val="007B6EB1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F7013"/>
    <w:rsid w:val="0090350B"/>
    <w:rsid w:val="00986504"/>
    <w:rsid w:val="0099283B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777A"/>
    <w:rsid w:val="00A65F91"/>
    <w:rsid w:val="00A90F4F"/>
    <w:rsid w:val="00AA0C2E"/>
    <w:rsid w:val="00B43745"/>
    <w:rsid w:val="00B575BA"/>
    <w:rsid w:val="00B739CB"/>
    <w:rsid w:val="00B9385F"/>
    <w:rsid w:val="00BB10F6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D2F44"/>
    <w:rsid w:val="00CD548B"/>
    <w:rsid w:val="00D0407C"/>
    <w:rsid w:val="00D45300"/>
    <w:rsid w:val="00DC0564"/>
    <w:rsid w:val="00DC24BB"/>
    <w:rsid w:val="00DE08D0"/>
    <w:rsid w:val="00DE7169"/>
    <w:rsid w:val="00DF3800"/>
    <w:rsid w:val="00E04743"/>
    <w:rsid w:val="00E31180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231AB"/>
    <w:rsid w:val="00F735BB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FCC2-6E12-4C25-ABC6-834E4D64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Karina Furquim da Cruz</cp:lastModifiedBy>
  <cp:revision>12</cp:revision>
  <cp:lastPrinted>2016-04-29T13:21:00Z</cp:lastPrinted>
  <dcterms:created xsi:type="dcterms:W3CDTF">2016-07-07T19:13:00Z</dcterms:created>
  <dcterms:modified xsi:type="dcterms:W3CDTF">2016-08-05T14:13:00Z</dcterms:modified>
</cp:coreProperties>
</file>