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8C15B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  <w:r w:rsidR="00E94CA2" w:rsidRPr="008C15B2">
        <w:rPr>
          <w:rFonts w:ascii="Times New Roman" w:hAnsi="Times New Roman" w:cs="Times New Roman"/>
          <w:b/>
        </w:rPr>
        <w:t xml:space="preserve">PORTARIA CAU/SP Nº </w:t>
      </w:r>
      <w:r w:rsidR="0014055E" w:rsidRPr="008C15B2">
        <w:rPr>
          <w:rFonts w:ascii="Times New Roman" w:hAnsi="Times New Roman" w:cs="Times New Roman"/>
          <w:b/>
        </w:rPr>
        <w:t>10</w:t>
      </w:r>
      <w:r w:rsidR="00B12343">
        <w:rPr>
          <w:rFonts w:ascii="Times New Roman" w:hAnsi="Times New Roman" w:cs="Times New Roman"/>
          <w:b/>
        </w:rPr>
        <w:t>7</w:t>
      </w:r>
      <w:r w:rsidR="00E94CA2" w:rsidRPr="008C15B2">
        <w:rPr>
          <w:rFonts w:ascii="Times New Roman" w:hAnsi="Times New Roman" w:cs="Times New Roman"/>
          <w:b/>
        </w:rPr>
        <w:t xml:space="preserve">, DE </w:t>
      </w:r>
      <w:r w:rsidR="00F5091E" w:rsidRPr="008C15B2">
        <w:rPr>
          <w:rFonts w:ascii="Times New Roman" w:hAnsi="Times New Roman" w:cs="Times New Roman"/>
          <w:b/>
        </w:rPr>
        <w:t>19 DE SETEMBRO</w:t>
      </w:r>
      <w:r w:rsidR="00E94CA2" w:rsidRPr="008C15B2">
        <w:rPr>
          <w:rFonts w:ascii="Times New Roman" w:hAnsi="Times New Roman" w:cs="Times New Roman"/>
          <w:b/>
        </w:rPr>
        <w:t xml:space="preserve"> DE 2016.</w:t>
      </w:r>
    </w:p>
    <w:p w:rsidR="001637BA" w:rsidRPr="008C15B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8C15B2" w:rsidRDefault="00B12343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Revoga a Portaria CAU/SP nº 093, de 05 de maio de 2016 que instituiu a Comissão Permanente de Licitação no âmbito do Conselho de Arquitetura e Urbanismo de São Paulo – CAU/</w:t>
      </w:r>
      <w:r w:rsidR="00730F5F">
        <w:rPr>
          <w:rFonts w:ascii="Times New Roman" w:hAnsi="Times New Roman" w:cs="Times New Roman"/>
        </w:rPr>
        <w:t>SP e dá</w:t>
      </w:r>
      <w:r>
        <w:rPr>
          <w:rFonts w:ascii="Times New Roman" w:hAnsi="Times New Roman" w:cs="Times New Roman"/>
        </w:rPr>
        <w:t xml:space="preserve"> outras providências</w:t>
      </w:r>
      <w:r w:rsidR="00A90F4F" w:rsidRPr="008C15B2">
        <w:rPr>
          <w:rFonts w:ascii="Times New Roman" w:hAnsi="Times New Roman" w:cs="Times New Roman"/>
        </w:rPr>
        <w:t>.</w:t>
      </w:r>
    </w:p>
    <w:p w:rsidR="00E94CA2" w:rsidRPr="008C15B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F5091E" w:rsidRPr="008C15B2" w:rsidRDefault="00F5091E" w:rsidP="00F5091E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e ainda,</w:t>
      </w:r>
    </w:p>
    <w:p w:rsidR="00B12343" w:rsidRDefault="00B12343" w:rsidP="00B12343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Memorando nº 98/2016/CAU/SP – DIRADM que solicitou a extinção da Comissão Permanente de Licitação instituída pela Portaria CAU/SP nº 93, de 05 de maio de 2016 em razão da instituição do Pregão Eletrônico no </w:t>
      </w:r>
      <w:r w:rsidR="00730F5F">
        <w:rPr>
          <w:rFonts w:ascii="Times New Roman" w:hAnsi="Times New Roman" w:cs="Times New Roman"/>
        </w:rPr>
        <w:t>âmbito do CAU/SP; e</w:t>
      </w:r>
    </w:p>
    <w:p w:rsidR="00730F5F" w:rsidRPr="008C15B2" w:rsidRDefault="00730F5F" w:rsidP="00B12343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Considerando </w:t>
      </w:r>
      <w:r>
        <w:rPr>
          <w:rFonts w:ascii="Times New Roman" w:hAnsi="Times New Roman" w:cs="Times New Roman"/>
        </w:rPr>
        <w:t>a Portaria CAU/SP nº 10</w:t>
      </w:r>
      <w:r w:rsidR="00DC60D4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, de 19 de setembro de 2016 que nomeou</w:t>
      </w:r>
      <w:r w:rsidRPr="008C15B2">
        <w:rPr>
          <w:rFonts w:ascii="Times New Roman" w:hAnsi="Times New Roman" w:cs="Times New Roman"/>
        </w:rPr>
        <w:t xml:space="preserve"> funcionários para as funções</w:t>
      </w:r>
      <w:r>
        <w:rPr>
          <w:rFonts w:ascii="Times New Roman" w:hAnsi="Times New Roman" w:cs="Times New Roman"/>
        </w:rPr>
        <w:t xml:space="preserve"> de P</w:t>
      </w:r>
      <w:r w:rsidRPr="008C15B2">
        <w:rPr>
          <w:rFonts w:ascii="Times New Roman" w:hAnsi="Times New Roman" w:cs="Times New Roman"/>
        </w:rPr>
        <w:t xml:space="preserve">regoeiro do Conselho de Arquitetura e Urbanismo de São Paulo – CAU/SP e Equipe de Apoio e </w:t>
      </w:r>
      <w:r>
        <w:rPr>
          <w:rFonts w:ascii="Times New Roman" w:hAnsi="Times New Roman" w:cs="Times New Roman"/>
        </w:rPr>
        <w:t>revogou</w:t>
      </w:r>
      <w:r w:rsidRPr="008C15B2">
        <w:rPr>
          <w:rFonts w:ascii="Times New Roman" w:hAnsi="Times New Roman" w:cs="Times New Roman"/>
        </w:rPr>
        <w:t xml:space="preserve"> a Portaria CAU/SP nº 67, de 16 de setembro de 2015</w:t>
      </w:r>
      <w:r>
        <w:rPr>
          <w:rFonts w:ascii="Times New Roman" w:hAnsi="Times New Roman" w:cs="Times New Roman"/>
        </w:rPr>
        <w:t>;</w:t>
      </w:r>
    </w:p>
    <w:p w:rsidR="00F231AB" w:rsidRPr="008C15B2" w:rsidRDefault="00F231A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Pr="008C15B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RESOLVE:</w:t>
      </w:r>
    </w:p>
    <w:p w:rsidR="00A65F91" w:rsidRPr="008C15B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</w:p>
    <w:p w:rsidR="00AB2D45" w:rsidRDefault="006356CD" w:rsidP="00B1234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Art. 1º</w:t>
      </w:r>
      <w:r w:rsidR="00A65F91" w:rsidRPr="008C15B2">
        <w:rPr>
          <w:rFonts w:ascii="Times New Roman" w:hAnsi="Times New Roman" w:cs="Times New Roman"/>
          <w:b/>
        </w:rPr>
        <w:t xml:space="preserve"> </w:t>
      </w:r>
      <w:r w:rsidR="00B12343">
        <w:rPr>
          <w:rFonts w:ascii="Times New Roman" w:hAnsi="Times New Roman" w:cs="Times New Roman"/>
        </w:rPr>
        <w:t>Revogar a Portaria CAU/SP nº 093, de 05 de maio de 2016 que instituiu a Comissão Permanente de Licitação no âmbito do Conselho de Arquitetura e Urbanismo de São Paulo – CAU/SP e deu outras providências</w:t>
      </w:r>
    </w:p>
    <w:p w:rsidR="00B12343" w:rsidRDefault="00B12343" w:rsidP="00B1234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E4D06" w:rsidRPr="008C15B2" w:rsidRDefault="00CC096D" w:rsidP="00AB2D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B123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º </w:t>
      </w:r>
      <w:r w:rsidR="00AB2D45" w:rsidRPr="008C15B2">
        <w:rPr>
          <w:rFonts w:ascii="Times New Roman" w:hAnsi="Times New Roman" w:cs="Times New Roman"/>
        </w:rPr>
        <w:t>Esta Portaria entra em vigor na data de sua assinatura.</w:t>
      </w:r>
      <w:r w:rsidR="00A65F91" w:rsidRPr="008C15B2">
        <w:rPr>
          <w:rFonts w:ascii="Times New Roman" w:hAnsi="Times New Roman" w:cs="Times New Roman"/>
        </w:rPr>
        <w:tab/>
      </w:r>
      <w:r w:rsidR="00A65F91" w:rsidRPr="008C15B2">
        <w:rPr>
          <w:rFonts w:ascii="Times New Roman" w:hAnsi="Times New Roman" w:cs="Times New Roman"/>
        </w:rPr>
        <w:tab/>
      </w:r>
      <w:r w:rsidR="00A65F91" w:rsidRPr="008C15B2">
        <w:rPr>
          <w:rFonts w:ascii="Times New Roman" w:hAnsi="Times New Roman" w:cs="Times New Roman"/>
        </w:rPr>
        <w:tab/>
      </w:r>
      <w:r w:rsidR="00A65F91" w:rsidRPr="008C15B2">
        <w:rPr>
          <w:rFonts w:ascii="Times New Roman" w:hAnsi="Times New Roman" w:cs="Times New Roman"/>
        </w:rPr>
        <w:tab/>
      </w:r>
    </w:p>
    <w:p w:rsidR="00A65F91" w:rsidRPr="008C15B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São Paulo</w:t>
      </w:r>
      <w:r w:rsidR="005A7388" w:rsidRPr="008C15B2">
        <w:rPr>
          <w:rFonts w:ascii="Times New Roman" w:hAnsi="Times New Roman" w:cs="Times New Roman"/>
        </w:rPr>
        <w:t xml:space="preserve">, </w:t>
      </w:r>
      <w:r w:rsidR="00120763">
        <w:rPr>
          <w:rFonts w:ascii="Times New Roman" w:hAnsi="Times New Roman" w:cs="Times New Roman"/>
        </w:rPr>
        <w:t>19</w:t>
      </w:r>
      <w:r w:rsidR="00D306A3" w:rsidRPr="008C15B2">
        <w:rPr>
          <w:rFonts w:ascii="Times New Roman" w:hAnsi="Times New Roman" w:cs="Times New Roman"/>
        </w:rPr>
        <w:t xml:space="preserve"> de </w:t>
      </w:r>
      <w:r w:rsidR="00120763">
        <w:rPr>
          <w:rFonts w:ascii="Times New Roman" w:hAnsi="Times New Roman" w:cs="Times New Roman"/>
        </w:rPr>
        <w:t>setembro</w:t>
      </w:r>
      <w:r w:rsidR="00986504" w:rsidRPr="008C15B2">
        <w:rPr>
          <w:rFonts w:ascii="Times New Roman" w:hAnsi="Times New Roman" w:cs="Times New Roman"/>
        </w:rPr>
        <w:t xml:space="preserve"> de 2</w:t>
      </w:r>
      <w:r w:rsidRPr="008C15B2">
        <w:rPr>
          <w:rFonts w:ascii="Times New Roman" w:hAnsi="Times New Roman" w:cs="Times New Roman"/>
        </w:rPr>
        <w:t>01</w:t>
      </w:r>
      <w:r w:rsidR="00E94CA2" w:rsidRPr="008C15B2">
        <w:rPr>
          <w:rFonts w:ascii="Times New Roman" w:hAnsi="Times New Roman" w:cs="Times New Roman"/>
        </w:rPr>
        <w:t>6</w:t>
      </w:r>
      <w:r w:rsidRPr="008C15B2">
        <w:rPr>
          <w:rFonts w:ascii="Times New Roman" w:hAnsi="Times New Roman" w:cs="Times New Roman"/>
        </w:rPr>
        <w:t>.</w:t>
      </w:r>
    </w:p>
    <w:p w:rsidR="008229F3" w:rsidRPr="008C15B2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8C15B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8C15B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8C15B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8C15B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PRESIDENTE DO CAU/SP</w:t>
      </w:r>
    </w:p>
    <w:sectPr w:rsidR="00060895" w:rsidRPr="008C15B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10</w:t>
            </w:r>
            <w:r w:rsidR="00B1234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DC60D4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DC60D4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6739C"/>
    <w:rsid w:val="000876C4"/>
    <w:rsid w:val="000949B9"/>
    <w:rsid w:val="000B051D"/>
    <w:rsid w:val="000C3EF0"/>
    <w:rsid w:val="000F7B03"/>
    <w:rsid w:val="00114EFD"/>
    <w:rsid w:val="00120763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72B77"/>
    <w:rsid w:val="00184991"/>
    <w:rsid w:val="001B4B7E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16CF6"/>
    <w:rsid w:val="00730F5F"/>
    <w:rsid w:val="00746B05"/>
    <w:rsid w:val="00753DE7"/>
    <w:rsid w:val="00757B5B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C15B2"/>
    <w:rsid w:val="008F48DD"/>
    <w:rsid w:val="008F7013"/>
    <w:rsid w:val="0090350B"/>
    <w:rsid w:val="00935B67"/>
    <w:rsid w:val="009849BE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A5CE3"/>
    <w:rsid w:val="00AB2D45"/>
    <w:rsid w:val="00AE4384"/>
    <w:rsid w:val="00B12343"/>
    <w:rsid w:val="00B43745"/>
    <w:rsid w:val="00B575BA"/>
    <w:rsid w:val="00B739CB"/>
    <w:rsid w:val="00B84EF1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C096D"/>
    <w:rsid w:val="00CD2F44"/>
    <w:rsid w:val="00CD548B"/>
    <w:rsid w:val="00D0407C"/>
    <w:rsid w:val="00D306A3"/>
    <w:rsid w:val="00D45300"/>
    <w:rsid w:val="00DC0564"/>
    <w:rsid w:val="00DC24BB"/>
    <w:rsid w:val="00DC60D4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5091E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6D59-E54A-4754-ABBF-39324184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Jorge Salomão Siufi Bitar</cp:lastModifiedBy>
  <cp:revision>5</cp:revision>
  <cp:lastPrinted>2016-09-19T14:25:00Z</cp:lastPrinted>
  <dcterms:created xsi:type="dcterms:W3CDTF">2016-09-19T14:30:00Z</dcterms:created>
  <dcterms:modified xsi:type="dcterms:W3CDTF">2016-09-19T19:37:00Z</dcterms:modified>
</cp:coreProperties>
</file>