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1C" w:rsidRPr="00443E6D" w:rsidRDefault="003C001C" w:rsidP="003C001C">
      <w:pPr>
        <w:tabs>
          <w:tab w:val="left" w:pos="1343"/>
          <w:tab w:val="center" w:pos="4510"/>
        </w:tabs>
        <w:rPr>
          <w:rFonts w:ascii="Times New Roman" w:hAnsi="Times New Roman" w:cs="Times New Roman"/>
          <w:b/>
          <w:bCs/>
        </w:rPr>
      </w:pPr>
      <w:r w:rsidRPr="00443E6D">
        <w:rPr>
          <w:rFonts w:ascii="Times New Roman" w:hAnsi="Times New Roman" w:cs="Times New Roman"/>
          <w:b/>
          <w:bCs/>
        </w:rPr>
        <w:tab/>
      </w:r>
      <w:r w:rsidRPr="00443E6D">
        <w:rPr>
          <w:rFonts w:ascii="Times New Roman" w:hAnsi="Times New Roman" w:cs="Times New Roman"/>
          <w:b/>
          <w:bCs/>
        </w:rPr>
        <w:tab/>
        <w:t>PORTARIA NORMATIVA CAU/SP Nº 126, DE 31 DE MARÇO DE 2017</w:t>
      </w:r>
      <w:r w:rsidRPr="00443E6D">
        <w:rPr>
          <w:rFonts w:ascii="Times New Roman" w:hAnsi="Times New Roman" w:cs="Times New Roman"/>
          <w:b/>
          <w:bCs/>
        </w:rPr>
        <w:br/>
      </w:r>
    </w:p>
    <w:p w:rsidR="003C001C" w:rsidRPr="00443E6D" w:rsidRDefault="003C001C" w:rsidP="003C001C">
      <w:pPr>
        <w:pStyle w:val="Default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443E6D">
        <w:rPr>
          <w:rFonts w:ascii="Times New Roman" w:hAnsi="Times New Roman" w:cs="Times New Roman"/>
          <w:sz w:val="22"/>
          <w:szCs w:val="22"/>
        </w:rPr>
        <w:t xml:space="preserve">Dispõe sobre as solicitações para realização de eventos de capacitação aos empregados do Conselho de Arquitetura e Urbanismo de São Paulo – CAU/SP, e dá outras providencias. </w:t>
      </w:r>
    </w:p>
    <w:p w:rsidR="003C001C" w:rsidRPr="00443E6D" w:rsidRDefault="003C001C" w:rsidP="003C001C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O Presidente do Conselho de Arquitetura e Urbanismo de São Paulo (CAU/SP), no exercício das atribuições que lhe conferem o art. 35, incisos III, da Lei n° 12.378, de 31 de dezembro de 2010;</w:t>
      </w: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Considerando o Decreto 5.707/2006 que institui a Política e as Diretrizes para o Desenvolvimento de Pessoal da Administração Pública federal direta, autárquica e fundacional;</w:t>
      </w: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Considerando a necessidade de disciplinar e padronizar as solicitações para realizações de eventos de capacitação dos empregados do Conselho de Arquitetura e Urbanismo de São Paulo – CAU/SP;</w:t>
      </w:r>
    </w:p>
    <w:p w:rsidR="003C001C" w:rsidRPr="00443E6D" w:rsidRDefault="003C001C" w:rsidP="003C001C">
      <w:pPr>
        <w:rPr>
          <w:rFonts w:ascii="Times New Roman" w:hAnsi="Times New Roman" w:cs="Times New Roman"/>
        </w:rPr>
      </w:pPr>
    </w:p>
    <w:p w:rsidR="003C001C" w:rsidRPr="00443E6D" w:rsidRDefault="003C001C" w:rsidP="003C001C">
      <w:pPr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Resolve:</w:t>
      </w:r>
    </w:p>
    <w:p w:rsidR="003C001C" w:rsidRPr="00443E6D" w:rsidRDefault="003C001C" w:rsidP="003C001C">
      <w:pPr>
        <w:ind w:firstLine="720"/>
        <w:jc w:val="both"/>
        <w:rPr>
          <w:rFonts w:ascii="Times New Roman" w:hAnsi="Times New Roman" w:cs="Times New Roman"/>
        </w:rPr>
      </w:pPr>
    </w:p>
    <w:p w:rsidR="003C001C" w:rsidRPr="00443E6D" w:rsidRDefault="003C001C" w:rsidP="003C00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43E6D">
        <w:rPr>
          <w:rFonts w:ascii="Times New Roman" w:hAnsi="Times New Roman" w:cs="Times New Roman"/>
          <w:color w:val="auto"/>
          <w:sz w:val="22"/>
          <w:szCs w:val="22"/>
        </w:rPr>
        <w:t>Art. 1º Para fins dessa Portaria, adotam-se os seguintes conceitos:</w:t>
      </w: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I – Capacitação: processo permanente e deliberado de aprendizagem, com o propósito de contribuir para o desenvolvimento de competências institucionais por meio do desenvolvimento de competências individuais;</w:t>
      </w: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II – Eventos de Capacitação: cursos presenciais e à distância, aprendizagem em serviço, grupos formais de estudos, intercâmbios, estágios, seminários e congressos, que contribuam para o desenvolvimento do servidor e que atendam aos interesses da administração pública federal direta, autárquica e fundacional.</w:t>
      </w:r>
    </w:p>
    <w:p w:rsidR="003C001C" w:rsidRPr="00443E6D" w:rsidRDefault="003C001C" w:rsidP="003C00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43E6D">
        <w:rPr>
          <w:rFonts w:ascii="Times New Roman" w:hAnsi="Times New Roman" w:cs="Times New Roman"/>
          <w:color w:val="auto"/>
          <w:sz w:val="22"/>
          <w:szCs w:val="22"/>
        </w:rPr>
        <w:t xml:space="preserve">Parágrafo único. Para fins dessa Portaria, serão considerados também como eventos de capacitação, aqueles promovidos ou advindos do CAU/BR ou CAU/UFs, mesmo não havendo custos para inscrições. </w:t>
      </w:r>
    </w:p>
    <w:p w:rsidR="003C001C" w:rsidRPr="00443E6D" w:rsidRDefault="003C001C" w:rsidP="003C001C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Art. 2º As necessidades de capacitação devem estar previstas na programação orçamentária do CAU/SP;</w:t>
      </w: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Art. 3º As solicitações de eventos de capacitação devem ser elaboradas pelas áreas requisitantes com a aprovação da diretoria correspondente e encaminhadas à Diretoria Administrativa, com antecedência mínima de 60 (sessenta) dias.</w:t>
      </w: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Parágrafo único. As solicitações entregues à Diretoria Administrativa, com antecedência inferior a 60 (sessenta) dias conterão justificativa feita pelo solicitante informando o motivo para sua apresentação fora do prazo indicado no caput e serão analisadas e submetidas aos prazos mínimos necessários inerentes ao processo de compras e licitações.</w:t>
      </w: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Art. 4º A Diretoria Administrativa deverá avaliar a requisição sob os aspectos:</w:t>
      </w: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I - Previsão e disponibilidade orçamentária;</w:t>
      </w: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II - Compatibilidade do conteúdo abordado às atribuições e responsabilidades do empregado indicado a participar do evento;</w:t>
      </w: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lastRenderedPageBreak/>
        <w:t>III - Justificativas do setor requisitante para a contratação do evento;</w:t>
      </w: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IV - Possibilidade de adoção do papel multiplicador de conhecimentos, em conformidade com os princípios da eficiência e economicidade;</w:t>
      </w: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 xml:space="preserve">V - Verificação do conteúdo programático em relação a cursos anteriormente realizados pelo mesmo empregado de modo a evitar a realização de cursos iguais. </w:t>
      </w: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Parágrafo único. No caso de cursos com conteúdo semelhante ou a serem ministrados por profissional de notória especialização será apresentada justificativa pelo setor solicitante indicando os motivos que permitiriam a realização do novo curso, a qual será devidamente analisada pelo setor competente.</w:t>
      </w: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 xml:space="preserve">Art. 5º As solicitações de eventos de capacitação serão encaminhadas exclusivamente pela Diretoria Administrativa para aprovação da Presidência, após as devidas análises e cumprimento de todas as exigências em atendimento ao Art. 4º desta Portaria. </w:t>
      </w: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Art. 6º A forma de contratação do evento de capacitação será definida pela área de Compras e Licitações, que avaliará a modalidade que melhor atenda às necessidades do Conselho, cumprindo os princípios e exigências da Lei nº 8.666/93.</w:t>
      </w: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Art. 7º As solicitações de passagens, diárias e adicionais de deslocamento, quando houver, deverão ser solicitadas pela área requisitante do evento de capacitação aos setores responsáveis, somente após a aprovação da realização do evento pela Presidência do CAU/SP.</w:t>
      </w: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Parágrafo único. Os valores correspondentes a passagens, diárias, adicionais de deslocamento e horas extras dos empregados, quando houver, devem ser considerados na composição dos custos previstos para a realização do evento.</w:t>
      </w:r>
    </w:p>
    <w:p w:rsidR="003C001C" w:rsidRPr="00443E6D" w:rsidRDefault="003C001C" w:rsidP="003C001C">
      <w:pPr>
        <w:jc w:val="both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Art. 8º Os procedimentos, documentos e formulários necessários para solicitação de eventos de capacitação, serão definidos pela Diretoria Administrativa, por meio de instruções normativas e/ou manual de procedimentos internos.</w:t>
      </w:r>
    </w:p>
    <w:p w:rsidR="003C001C" w:rsidRPr="00443E6D" w:rsidRDefault="003C001C" w:rsidP="003C001C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43E6D">
        <w:rPr>
          <w:rFonts w:ascii="Times New Roman" w:hAnsi="Times New Roman" w:cs="Times New Roman"/>
          <w:sz w:val="22"/>
          <w:szCs w:val="22"/>
        </w:rPr>
        <w:t>Art. 9º Esta Portaria entra em vig</w:t>
      </w:r>
      <w:r w:rsidRPr="00443E6D">
        <w:rPr>
          <w:rFonts w:ascii="Times New Roman" w:hAnsi="Times New Roman" w:cs="Times New Roman"/>
          <w:bCs/>
          <w:color w:val="auto"/>
          <w:sz w:val="22"/>
          <w:szCs w:val="22"/>
        </w:rPr>
        <w:t>or na data de sua assinatura.</w:t>
      </w:r>
      <w:bookmarkStart w:id="0" w:name="_GoBack"/>
      <w:bookmarkEnd w:id="0"/>
    </w:p>
    <w:p w:rsidR="003C001C" w:rsidRPr="00443E6D" w:rsidRDefault="003C001C" w:rsidP="003C001C">
      <w:pPr>
        <w:jc w:val="center"/>
        <w:rPr>
          <w:rFonts w:ascii="Times New Roman" w:hAnsi="Times New Roman" w:cs="Times New Roman"/>
          <w:b/>
          <w:bCs/>
        </w:rPr>
      </w:pPr>
    </w:p>
    <w:p w:rsidR="003C001C" w:rsidRPr="00443E6D" w:rsidRDefault="003C001C" w:rsidP="003C001C">
      <w:pPr>
        <w:jc w:val="center"/>
        <w:rPr>
          <w:rFonts w:ascii="Times New Roman" w:hAnsi="Times New Roman" w:cs="Times New Roman"/>
          <w:bCs/>
        </w:rPr>
      </w:pPr>
      <w:r w:rsidRPr="00443E6D">
        <w:rPr>
          <w:rFonts w:ascii="Times New Roman" w:hAnsi="Times New Roman" w:cs="Times New Roman"/>
          <w:bCs/>
        </w:rPr>
        <w:t>São Paulo, 31 de março de 2017</w:t>
      </w:r>
    </w:p>
    <w:p w:rsidR="003C001C" w:rsidRPr="00443E6D" w:rsidRDefault="003C001C" w:rsidP="003C001C">
      <w:pPr>
        <w:jc w:val="center"/>
        <w:rPr>
          <w:rFonts w:ascii="Times New Roman" w:hAnsi="Times New Roman" w:cs="Times New Roman"/>
          <w:bCs/>
        </w:rPr>
      </w:pPr>
    </w:p>
    <w:p w:rsidR="003C001C" w:rsidRPr="00443E6D" w:rsidRDefault="003C001C" w:rsidP="003C001C">
      <w:pPr>
        <w:jc w:val="center"/>
        <w:rPr>
          <w:rFonts w:ascii="Times New Roman" w:hAnsi="Times New Roman" w:cs="Times New Roman"/>
          <w:bCs/>
        </w:rPr>
      </w:pPr>
    </w:p>
    <w:p w:rsidR="003C001C" w:rsidRPr="00443E6D" w:rsidRDefault="003C001C" w:rsidP="003C001C">
      <w:pPr>
        <w:pStyle w:val="SemEspaamento"/>
        <w:jc w:val="center"/>
        <w:rPr>
          <w:rFonts w:ascii="Times New Roman" w:hAnsi="Times New Roman" w:cs="Times New Roman"/>
          <w:b/>
        </w:rPr>
      </w:pPr>
      <w:r w:rsidRPr="00443E6D">
        <w:rPr>
          <w:rFonts w:ascii="Times New Roman" w:hAnsi="Times New Roman" w:cs="Times New Roman"/>
          <w:b/>
        </w:rPr>
        <w:t>Gilberto S. D. de O. Belleza</w:t>
      </w:r>
    </w:p>
    <w:p w:rsidR="00A30BA3" w:rsidRPr="00443E6D" w:rsidRDefault="003C001C" w:rsidP="003C001C">
      <w:pPr>
        <w:pStyle w:val="SemEspaamento"/>
        <w:jc w:val="center"/>
        <w:rPr>
          <w:rFonts w:ascii="Times New Roman" w:hAnsi="Times New Roman" w:cs="Times New Roman"/>
        </w:rPr>
      </w:pPr>
      <w:r w:rsidRPr="00443E6D">
        <w:rPr>
          <w:rFonts w:ascii="Times New Roman" w:hAnsi="Times New Roman" w:cs="Times New Roman"/>
        </w:rPr>
        <w:t>Presidente do CAU/SP</w:t>
      </w:r>
    </w:p>
    <w:sectPr w:rsidR="00A30BA3" w:rsidRPr="00443E6D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5A" w:rsidRDefault="001F055A" w:rsidP="001F055A">
      <w:pPr>
        <w:spacing w:after="0" w:line="240" w:lineRule="auto"/>
      </w:pPr>
      <w:r>
        <w:separator/>
      </w:r>
    </w:p>
  </w:endnote>
  <w:endnote w:type="continuationSeparator" w:id="0">
    <w:p w:rsidR="001F055A" w:rsidRDefault="001F055A" w:rsidP="001F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3C001C" w:rsidRDefault="003C001C" w:rsidP="003C001C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3C001C" w:rsidRPr="00746B05" w:rsidRDefault="003C001C" w:rsidP="003C001C">
            <w:pPr>
              <w:pStyle w:val="Rodap"/>
              <w:jc w:val="right"/>
              <w:rPr>
                <w:sz w:val="18"/>
                <w:szCs w:val="18"/>
              </w:rPr>
            </w:pPr>
            <w:r w:rsidRPr="001F055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0" wp14:anchorId="651AE3DA" wp14:editId="53A41FB3">
                  <wp:simplePos x="0" y="0"/>
                  <wp:positionH relativeFrom="page">
                    <wp:posOffset>24453</wp:posOffset>
                  </wp:positionH>
                  <wp:positionV relativeFrom="bottomMargin">
                    <wp:align>top</wp:align>
                  </wp:positionV>
                  <wp:extent cx="7540752" cy="198120"/>
                  <wp:effectExtent l="0" t="0" r="3175" b="0"/>
                  <wp:wrapTopAndBottom/>
                  <wp:docPr id="1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PORTARIA CAU/SP Nº 126/2017 -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443E6D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443E6D">
              <w:rPr>
                <w:b/>
                <w:bCs/>
                <w:noProof/>
                <w:sz w:val="18"/>
                <w:szCs w:val="18"/>
              </w:rPr>
              <w:t>2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F055A" w:rsidRDefault="003C001C" w:rsidP="003C001C">
    <w:pPr>
      <w:pStyle w:val="Rodap"/>
    </w:pPr>
    <w:r w:rsidRPr="001F055A">
      <w:rPr>
        <w:rFonts w:ascii="Arial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5A" w:rsidRDefault="001F055A" w:rsidP="001F055A">
      <w:pPr>
        <w:spacing w:after="0" w:line="240" w:lineRule="auto"/>
      </w:pPr>
      <w:r>
        <w:separator/>
      </w:r>
    </w:p>
  </w:footnote>
  <w:footnote w:type="continuationSeparator" w:id="0">
    <w:p w:rsidR="001F055A" w:rsidRDefault="001F055A" w:rsidP="001F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EE" w:rsidRDefault="00B259EE">
    <w:pPr>
      <w:pStyle w:val="Cabealho"/>
    </w:pPr>
    <w:r w:rsidRPr="001F05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48FA72A3" wp14:editId="4B0CAB5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331976"/>
          <wp:effectExtent l="0" t="0" r="0" b="1905"/>
          <wp:wrapTopAndBottom/>
          <wp:docPr id="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4C27"/>
    <w:multiLevelType w:val="hybridMultilevel"/>
    <w:tmpl w:val="56D244B6"/>
    <w:lvl w:ilvl="0" w:tplc="71A64AD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A3"/>
    <w:rsid w:val="00145B53"/>
    <w:rsid w:val="001F055A"/>
    <w:rsid w:val="00262D4C"/>
    <w:rsid w:val="002F3222"/>
    <w:rsid w:val="00393882"/>
    <w:rsid w:val="003C001C"/>
    <w:rsid w:val="003C5C3C"/>
    <w:rsid w:val="00440DAE"/>
    <w:rsid w:val="00443E6D"/>
    <w:rsid w:val="0046794D"/>
    <w:rsid w:val="006E1D66"/>
    <w:rsid w:val="00790E3E"/>
    <w:rsid w:val="007D2302"/>
    <w:rsid w:val="007F6B5B"/>
    <w:rsid w:val="00895CF6"/>
    <w:rsid w:val="009570F4"/>
    <w:rsid w:val="00A30BA3"/>
    <w:rsid w:val="00A425C3"/>
    <w:rsid w:val="00B259EE"/>
    <w:rsid w:val="00F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6F13C-6908-41A3-90D5-2341C3B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F673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F673DC"/>
    <w:rPr>
      <w:color w:val="0563C1"/>
      <w:u w:val="single"/>
    </w:rPr>
  </w:style>
  <w:style w:type="paragraph" w:customStyle="1" w:styleId="Padro">
    <w:name w:val="Padrão"/>
    <w:rsid w:val="00F67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4D"/>
    <w:rPr>
      <w:rFonts w:ascii="Segoe UI" w:eastAsia="Calibri" w:hAnsi="Segoe UI" w:cs="Segoe UI"/>
      <w:color w:val="000000"/>
      <w:sz w:val="18"/>
      <w:szCs w:val="18"/>
    </w:rPr>
  </w:style>
  <w:style w:type="paragraph" w:styleId="SemEspaamento">
    <w:name w:val="No Spacing"/>
    <w:uiPriority w:val="1"/>
    <w:qFormat/>
    <w:rsid w:val="003C001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ANTICO</dc:creator>
  <cp:keywords/>
  <cp:lastModifiedBy>José Rodrigues Garcia Filho</cp:lastModifiedBy>
  <cp:revision>3</cp:revision>
  <cp:lastPrinted>2017-03-28T19:14:00Z</cp:lastPrinted>
  <dcterms:created xsi:type="dcterms:W3CDTF">2017-04-03T14:14:00Z</dcterms:created>
  <dcterms:modified xsi:type="dcterms:W3CDTF">2017-04-03T14:17:00Z</dcterms:modified>
</cp:coreProperties>
</file>