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E1" w:rsidRPr="0007074D" w:rsidRDefault="00BE3CE1" w:rsidP="00BE3CE1">
      <w:pPr>
        <w:ind w:left="142"/>
        <w:jc w:val="center"/>
        <w:rPr>
          <w:b/>
          <w:strike/>
          <w:sz w:val="24"/>
          <w:szCs w:val="24"/>
        </w:rPr>
      </w:pPr>
      <w:r w:rsidRPr="0007074D">
        <w:rPr>
          <w:b/>
          <w:strike/>
          <w:sz w:val="24"/>
          <w:szCs w:val="24"/>
        </w:rPr>
        <w:t>PORTARIA CAU/SP Nº 046/2014, de 11 de dezembro de 2014.</w:t>
      </w:r>
      <w:bookmarkStart w:id="0" w:name="_GoBack"/>
      <w:bookmarkEnd w:id="0"/>
    </w:p>
    <w:p w:rsidR="00BE3CE1" w:rsidRPr="0007074D" w:rsidRDefault="0007074D" w:rsidP="0007074D">
      <w:pPr>
        <w:ind w:left="142"/>
        <w:jc w:val="center"/>
        <w:rPr>
          <w:i/>
          <w:color w:val="FF0000"/>
        </w:rPr>
      </w:pPr>
      <w:r w:rsidRPr="0007074D">
        <w:rPr>
          <w:i/>
          <w:color w:val="FF0000"/>
        </w:rPr>
        <w:t>Revogada pela Portaria Normativa CAU/SP nº 163, de 28 de dezembro de 2018.</w:t>
      </w:r>
    </w:p>
    <w:p w:rsidR="00BE3CE1" w:rsidRPr="0007074D" w:rsidRDefault="00BE3CE1" w:rsidP="00BE3CE1">
      <w:pPr>
        <w:ind w:left="4395"/>
        <w:jc w:val="both"/>
        <w:rPr>
          <w:b/>
          <w:strike/>
        </w:rPr>
      </w:pPr>
      <w:r w:rsidRPr="0007074D">
        <w:rPr>
          <w:b/>
          <w:strike/>
        </w:rPr>
        <w:t>DISPÕE SOBRE A CRIAÇÃO DO COMITÊ GESTOR DE PLANEJAMENTO ESTRATÉGICO.</w:t>
      </w:r>
    </w:p>
    <w:p w:rsidR="00BE3CE1" w:rsidRPr="0007074D" w:rsidRDefault="00BE3CE1" w:rsidP="00BE3CE1">
      <w:pPr>
        <w:ind w:left="142"/>
        <w:jc w:val="both"/>
        <w:rPr>
          <w:strike/>
        </w:rPr>
      </w:pPr>
      <w:r w:rsidRPr="0007074D">
        <w:rPr>
          <w:strike/>
        </w:rPr>
        <w:t xml:space="preserve">O Presidente do Conselho de Arquitetura e Urbanismo de São Paulo-CAU/SP, no uso das atribuições legais previstas no artigo 35, inciso III, da Lei nº 12.378/2010, e ainda com fundamento nas disposições contidas no artigo 22, “o”, do Regimento Interno do CAU/SP, </w:t>
      </w:r>
    </w:p>
    <w:p w:rsidR="00BE3CE1" w:rsidRPr="0007074D" w:rsidRDefault="00BE3CE1" w:rsidP="00BE3CE1">
      <w:pPr>
        <w:pStyle w:val="PargrafodaLista"/>
        <w:ind w:left="567"/>
        <w:jc w:val="both"/>
        <w:rPr>
          <w:b/>
          <w:strike/>
        </w:rPr>
      </w:pPr>
    </w:p>
    <w:p w:rsidR="00BE3CE1" w:rsidRPr="0007074D" w:rsidRDefault="00BE3CE1" w:rsidP="00BE3CE1">
      <w:pPr>
        <w:ind w:left="142"/>
        <w:jc w:val="both"/>
        <w:rPr>
          <w:b/>
          <w:strike/>
        </w:rPr>
      </w:pPr>
      <w:r w:rsidRPr="0007074D">
        <w:rPr>
          <w:b/>
          <w:strike/>
        </w:rPr>
        <w:t>RESOLVE:</w:t>
      </w:r>
    </w:p>
    <w:p w:rsidR="00BE3CE1" w:rsidRPr="0007074D" w:rsidRDefault="00BE3CE1" w:rsidP="00BE3CE1">
      <w:pPr>
        <w:ind w:left="142"/>
        <w:jc w:val="both"/>
        <w:rPr>
          <w:strike/>
        </w:rPr>
      </w:pPr>
      <w:r w:rsidRPr="0007074D">
        <w:rPr>
          <w:b/>
          <w:strike/>
        </w:rPr>
        <w:t xml:space="preserve">Artigo 1º. </w:t>
      </w:r>
      <w:r w:rsidRPr="0007074D">
        <w:rPr>
          <w:strike/>
        </w:rPr>
        <w:t>Fica criado o Comitê Gestor de Planejamento Estratégico do CAU/SP que terá por função apoiar a Diretoria Executiva do CAU/SP na gestão do seu Planejamento Estratégico e terá sua atuação disciplinada por um Regimento Interno próprio.</w:t>
      </w:r>
    </w:p>
    <w:p w:rsidR="00BE3CE1" w:rsidRPr="0007074D" w:rsidRDefault="00BE3CE1" w:rsidP="00BE3CE1">
      <w:pPr>
        <w:ind w:left="142"/>
        <w:jc w:val="both"/>
        <w:rPr>
          <w:strike/>
        </w:rPr>
      </w:pPr>
      <w:r w:rsidRPr="0007074D">
        <w:rPr>
          <w:b/>
          <w:strike/>
        </w:rPr>
        <w:t xml:space="preserve">Artigo 2º. </w:t>
      </w:r>
      <w:r w:rsidRPr="0007074D">
        <w:rPr>
          <w:strike/>
        </w:rPr>
        <w:t>Ficam designados para compor o Comitê Gestor de Planejamento Estratégico do CAU/SP os seguintes profissionais, indicados pelas respectivas áreas:</w:t>
      </w:r>
    </w:p>
    <w:p w:rsidR="00BE3CE1" w:rsidRPr="0007074D" w:rsidRDefault="00BE3CE1" w:rsidP="00BE3CE1">
      <w:pPr>
        <w:spacing w:after="0"/>
        <w:ind w:left="142"/>
        <w:jc w:val="both"/>
        <w:rPr>
          <w:b/>
          <w:strike/>
          <w:color w:val="000000"/>
          <w:lang w:eastAsia="pt-BR"/>
        </w:rPr>
      </w:pPr>
      <w:r w:rsidRPr="0007074D">
        <w:rPr>
          <w:b/>
          <w:strike/>
          <w:color w:val="000000"/>
          <w:lang w:eastAsia="pt-BR"/>
        </w:rPr>
        <w:t>Gabinete da Presidência: Plinio Marcos Teixeira de Oliveira – matrícula 017</w:t>
      </w:r>
    </w:p>
    <w:p w:rsidR="00BE3CE1" w:rsidRPr="0007074D" w:rsidRDefault="00BE3CE1" w:rsidP="00BE3CE1">
      <w:pPr>
        <w:spacing w:after="0"/>
        <w:ind w:left="142"/>
        <w:jc w:val="both"/>
        <w:rPr>
          <w:b/>
          <w:strike/>
          <w:color w:val="000000"/>
          <w:lang w:eastAsia="pt-BR"/>
        </w:rPr>
      </w:pPr>
      <w:r w:rsidRPr="0007074D">
        <w:rPr>
          <w:b/>
          <w:strike/>
          <w:color w:val="000000"/>
          <w:lang w:eastAsia="pt-BR"/>
        </w:rPr>
        <w:t>Diretoria Administrativa: Elaine Cristina da Silva – matrícula 039</w:t>
      </w:r>
    </w:p>
    <w:p w:rsidR="00BE3CE1" w:rsidRPr="0007074D" w:rsidRDefault="00BE3CE1" w:rsidP="00BE3CE1">
      <w:pPr>
        <w:spacing w:after="0"/>
        <w:ind w:left="142"/>
        <w:jc w:val="both"/>
        <w:rPr>
          <w:b/>
          <w:strike/>
          <w:color w:val="000000"/>
          <w:lang w:eastAsia="pt-BR"/>
        </w:rPr>
      </w:pPr>
      <w:r w:rsidRPr="0007074D">
        <w:rPr>
          <w:b/>
          <w:strike/>
          <w:color w:val="000000"/>
          <w:lang w:eastAsia="pt-BR"/>
        </w:rPr>
        <w:t xml:space="preserve">Diretoria Financeira: </w:t>
      </w:r>
      <w:proofErr w:type="spellStart"/>
      <w:r w:rsidRPr="0007074D">
        <w:rPr>
          <w:b/>
          <w:strike/>
          <w:color w:val="000000"/>
          <w:lang w:eastAsia="pt-BR"/>
        </w:rPr>
        <w:t>Mesaque</w:t>
      </w:r>
      <w:proofErr w:type="spellEnd"/>
      <w:r w:rsidRPr="0007074D">
        <w:rPr>
          <w:b/>
          <w:strike/>
          <w:color w:val="000000"/>
          <w:lang w:eastAsia="pt-BR"/>
        </w:rPr>
        <w:t xml:space="preserve"> Araújo da Silva – matrícula 012</w:t>
      </w:r>
    </w:p>
    <w:p w:rsidR="00BE3CE1" w:rsidRPr="0007074D" w:rsidRDefault="00BE3CE1" w:rsidP="00BE3CE1">
      <w:pPr>
        <w:spacing w:after="0"/>
        <w:ind w:left="142"/>
        <w:jc w:val="both"/>
        <w:rPr>
          <w:b/>
          <w:strike/>
          <w:color w:val="000000"/>
          <w:lang w:eastAsia="pt-BR"/>
        </w:rPr>
      </w:pPr>
      <w:r w:rsidRPr="0007074D">
        <w:rPr>
          <w:b/>
          <w:strike/>
          <w:color w:val="000000"/>
          <w:lang w:eastAsia="pt-BR"/>
        </w:rPr>
        <w:t xml:space="preserve">Diretoria Técnica: Débora </w:t>
      </w:r>
      <w:proofErr w:type="spellStart"/>
      <w:r w:rsidRPr="0007074D">
        <w:rPr>
          <w:b/>
          <w:strike/>
          <w:color w:val="000000"/>
          <w:lang w:eastAsia="pt-BR"/>
        </w:rPr>
        <w:t>Satyro</w:t>
      </w:r>
      <w:proofErr w:type="spellEnd"/>
      <w:r w:rsidRPr="0007074D">
        <w:rPr>
          <w:b/>
          <w:strike/>
          <w:color w:val="000000"/>
          <w:lang w:eastAsia="pt-BR"/>
        </w:rPr>
        <w:t xml:space="preserve"> – matrícula 061</w:t>
      </w:r>
    </w:p>
    <w:p w:rsidR="00BE3CE1" w:rsidRPr="0007074D" w:rsidRDefault="00BE3CE1" w:rsidP="00BE3CE1">
      <w:pPr>
        <w:spacing w:after="0"/>
        <w:ind w:left="142"/>
        <w:jc w:val="both"/>
        <w:rPr>
          <w:b/>
          <w:strike/>
          <w:color w:val="000000"/>
          <w:lang w:eastAsia="pt-BR"/>
        </w:rPr>
      </w:pPr>
      <w:r w:rsidRPr="0007074D">
        <w:rPr>
          <w:b/>
          <w:strike/>
          <w:color w:val="000000"/>
          <w:lang w:eastAsia="pt-BR"/>
        </w:rPr>
        <w:t xml:space="preserve">Diretoria de Ensino e Formação: Tarcísio S. </w:t>
      </w:r>
      <w:proofErr w:type="spellStart"/>
      <w:r w:rsidRPr="0007074D">
        <w:rPr>
          <w:b/>
          <w:strike/>
          <w:color w:val="000000"/>
          <w:lang w:eastAsia="pt-BR"/>
        </w:rPr>
        <w:t>Brigagão</w:t>
      </w:r>
      <w:proofErr w:type="spellEnd"/>
      <w:r w:rsidRPr="0007074D">
        <w:rPr>
          <w:b/>
          <w:strike/>
          <w:color w:val="000000"/>
          <w:lang w:eastAsia="pt-BR"/>
        </w:rPr>
        <w:t xml:space="preserve"> – matrícula 037</w:t>
      </w:r>
    </w:p>
    <w:p w:rsidR="00BE3CE1" w:rsidRPr="0007074D" w:rsidRDefault="00BE3CE1" w:rsidP="00BE3CE1">
      <w:pPr>
        <w:spacing w:after="0"/>
        <w:ind w:left="142"/>
        <w:jc w:val="both"/>
        <w:rPr>
          <w:b/>
          <w:strike/>
          <w:color w:val="000000"/>
          <w:lang w:eastAsia="pt-BR"/>
        </w:rPr>
      </w:pPr>
      <w:r w:rsidRPr="0007074D">
        <w:rPr>
          <w:b/>
          <w:strike/>
          <w:color w:val="000000"/>
          <w:lang w:eastAsia="pt-BR"/>
        </w:rPr>
        <w:t>Diretoria de Relações Institucionais: Renata Santos Dias – matrícula 172</w:t>
      </w:r>
    </w:p>
    <w:p w:rsidR="00BE3CE1" w:rsidRPr="0007074D" w:rsidRDefault="00BE3CE1" w:rsidP="00BE3CE1">
      <w:pPr>
        <w:spacing w:after="0"/>
        <w:ind w:left="142"/>
        <w:jc w:val="both"/>
        <w:rPr>
          <w:strike/>
          <w:color w:val="000000"/>
          <w:lang w:eastAsia="pt-BR"/>
        </w:rPr>
      </w:pPr>
    </w:p>
    <w:p w:rsidR="00BE3CE1" w:rsidRPr="0007074D" w:rsidRDefault="00BE3CE1" w:rsidP="00BE3CE1">
      <w:pPr>
        <w:ind w:left="142"/>
        <w:jc w:val="both"/>
        <w:rPr>
          <w:strike/>
        </w:rPr>
      </w:pPr>
      <w:r w:rsidRPr="0007074D">
        <w:rPr>
          <w:b/>
          <w:strike/>
        </w:rPr>
        <w:t xml:space="preserve">Artigo 3º - </w:t>
      </w:r>
      <w:r w:rsidRPr="0007074D">
        <w:rPr>
          <w:strike/>
        </w:rPr>
        <w:t>Fica nomeado como Coordenador do Comitê Gestor de Planejamento Estratégico do CAU/SP o Sr. Plinio Marcos Teixeira de Oliveira.</w:t>
      </w:r>
    </w:p>
    <w:p w:rsidR="00BE3CE1" w:rsidRPr="0007074D" w:rsidRDefault="00BE3CE1" w:rsidP="00BE3CE1">
      <w:pPr>
        <w:ind w:left="142"/>
        <w:jc w:val="both"/>
        <w:rPr>
          <w:strike/>
          <w:color w:val="000000"/>
          <w:lang w:eastAsia="pt-BR"/>
        </w:rPr>
      </w:pPr>
      <w:r w:rsidRPr="0007074D">
        <w:rPr>
          <w:b/>
          <w:strike/>
        </w:rPr>
        <w:t xml:space="preserve">Artigo 4º - </w:t>
      </w:r>
      <w:r w:rsidRPr="0007074D">
        <w:rPr>
          <w:strike/>
        </w:rPr>
        <w:t>Contado a partir da assinatura desta Portaria, o Comitê Gestor de Planejamento Estratégico irá reunir-se, no prazo máximo de 15 (quinze) dias para elaborar e propor o regimento Interno para aprovação pelo Conselho Diretor Executivo do CAU/SP</w:t>
      </w:r>
    </w:p>
    <w:p w:rsidR="00BE3CE1" w:rsidRPr="0007074D" w:rsidRDefault="006F6FC9" w:rsidP="00BE3CE1">
      <w:pPr>
        <w:ind w:left="142"/>
        <w:jc w:val="both"/>
        <w:rPr>
          <w:strike/>
        </w:rPr>
      </w:pPr>
      <w:r w:rsidRPr="0007074D">
        <w:rPr>
          <w:b/>
          <w:strike/>
        </w:rPr>
        <w:t>Artigo 5</w:t>
      </w:r>
      <w:r w:rsidR="00BE3CE1" w:rsidRPr="0007074D">
        <w:rPr>
          <w:b/>
          <w:strike/>
        </w:rPr>
        <w:t xml:space="preserve">º -  </w:t>
      </w:r>
      <w:r w:rsidR="00BE3CE1" w:rsidRPr="0007074D">
        <w:rPr>
          <w:strike/>
        </w:rPr>
        <w:t>Esta Portaria entra em vigor na data de sua assinatura.</w:t>
      </w:r>
    </w:p>
    <w:p w:rsidR="00BE3CE1" w:rsidRPr="0007074D" w:rsidRDefault="00BE3CE1" w:rsidP="00BE3CE1">
      <w:pPr>
        <w:ind w:left="142"/>
        <w:jc w:val="center"/>
        <w:rPr>
          <w:strike/>
        </w:rPr>
      </w:pPr>
      <w:r w:rsidRPr="0007074D">
        <w:rPr>
          <w:strike/>
        </w:rPr>
        <w:t>São Paulo, 11 de dezembro de 2014.</w:t>
      </w:r>
    </w:p>
    <w:p w:rsidR="00BE3CE1" w:rsidRPr="0007074D" w:rsidRDefault="00BE3CE1" w:rsidP="00BE3CE1">
      <w:pPr>
        <w:ind w:left="142"/>
        <w:jc w:val="both"/>
        <w:rPr>
          <w:strike/>
        </w:rPr>
      </w:pPr>
    </w:p>
    <w:p w:rsidR="00BE3CE1" w:rsidRPr="0007074D" w:rsidRDefault="00BE3CE1" w:rsidP="00BE3CE1">
      <w:pPr>
        <w:spacing w:after="0"/>
        <w:ind w:left="142"/>
        <w:jc w:val="center"/>
        <w:rPr>
          <w:b/>
          <w:strike/>
        </w:rPr>
      </w:pPr>
      <w:r w:rsidRPr="0007074D">
        <w:rPr>
          <w:b/>
          <w:strike/>
        </w:rPr>
        <w:t>AFONSO CELSO BUENO MONTEIRO</w:t>
      </w:r>
    </w:p>
    <w:p w:rsidR="00BE3CE1" w:rsidRPr="0007074D" w:rsidRDefault="00BE3CE1" w:rsidP="00BE3CE1">
      <w:pPr>
        <w:spacing w:after="0"/>
        <w:ind w:left="142"/>
        <w:jc w:val="center"/>
        <w:rPr>
          <w:strike/>
        </w:rPr>
      </w:pPr>
      <w:r w:rsidRPr="0007074D">
        <w:rPr>
          <w:b/>
          <w:strike/>
        </w:rPr>
        <w:t>PRESIDENTE DO CAU/SP</w:t>
      </w:r>
    </w:p>
    <w:p w:rsidR="00060895" w:rsidRPr="001C1DCF" w:rsidRDefault="00060895" w:rsidP="001C1DCF"/>
    <w:sectPr w:rsidR="00060895" w:rsidRPr="001C1DCF" w:rsidSect="00BE3CE1">
      <w:headerReference w:type="default" r:id="rId8"/>
      <w:footerReference w:type="default" r:id="rId9"/>
      <w:pgSz w:w="11906" w:h="16838"/>
      <w:pgMar w:top="212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8B" w:rsidRDefault="0032468B" w:rsidP="00BE3CE1">
      <w:pPr>
        <w:spacing w:after="0" w:line="240" w:lineRule="auto"/>
      </w:pPr>
      <w:r>
        <w:separator/>
      </w:r>
    </w:p>
  </w:endnote>
  <w:endnote w:type="continuationSeparator" w:id="0">
    <w:p w:rsidR="0032468B" w:rsidRDefault="0032468B" w:rsidP="00BE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5C" w:rsidRDefault="00BE3CE1" w:rsidP="00BE3CE1">
    <w:pPr>
      <w:pStyle w:val="Rodap"/>
      <w:jc w:val="right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02EBF27" id="Grupo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xi5QIAALo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UcmQWApxNlCrvWUtyKjXQ1wvCGk28KzP653cxLtxndd594DgHx&#10;VnMLz76QrQkBhaO9ZeFwYoHuNSKwOBmGo8hDBCzjJIniiSOJVMCkcYqmETAJ1jgZjo62Ze8cGptx&#10;DYcwMvnh1L3UJtonZqoCvakHSNW/QXpbYUEtU8qA1UMax6B+B+k1ILAyKkaRA9Xuy5hDlOxZjyhi&#10;PKswK6mNeHcQgF5o6zAZQ2jnYiYK6Pgjwr8A64jz74DCqZBKrylvkRnMPKUlrstKZ5wxOFBchpZL&#10;vLtR2iF8dDDUMr6qmwbWcdow1EH6o+lkZD0Ub+rcWI3RHnGaNRLtMBxOTAhlemz3NdsWdOPWxwH8&#10;HMuwbCRgt8fHZeD3FMmy/eQlcIBYbnOpKM6X/VjjunFj8G6YyQZAgWr6kTu535MgWU6X03gQR+Pl&#10;IA4Wi8H1KosH41U4GS2GiyxbhD9MwmGcVnWeU2ZqO3aRMP47SfX9zJ3/Ux85oeg/jW5LhGSP/zZp&#10;kLaTg9P1Pc8PG2mY6VX+ZnJPnsu97yGPtIvT15T79Lw3vMv9Xe6v091HILXz7h6/bXdP4ne5m6b9&#10;f3d3e7WBC6L9KPSXWXMDfTy3X4OHK/f8JwA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V5dsYuUCAAC6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E3CE1" w:rsidRDefault="00BE3CE1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1" o:spid="_x0000_s1027" style="position:absolute;left:0;text-align:left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mtvwIAALgFAAAOAAAAZHJzL2Uyb0RvYy54bWysVF2O0zAQfkfiDpbfs/lZp22iTVe7TYOQ&#10;FlixcAA3cRqLxA6223RBXIarcDHGTtttd18QkIfI8+OZ+WY+z9X1rmvRlinNpchweBFgxEQpKy7W&#10;Gf78qfBmGGlDRUVbKViGH5nG1/PXr66GPmWRbGRbMYUgiNDp0Ge4MaZPfV+XDeuovpA9E2Cspeqo&#10;AVGt/UrRAaJ3rR8FwcQfpKp6JUumNWjz0YjnLn5ds9J8qGvNDGozDLUZ91fuv7J/f35F07WifcPL&#10;fRn0L6roKBeQ9Bgqp4aijeIvQnW8VFLL2lyUsvNlXfOSOQyAJgyeoXloaM8cFmiO7o9t0v8vbPl+&#10;e68QrzJM4hAjQTsY0kdmfv0U600rkdVCj4Zep+D60N8ri1L3d7L8opGQi4aKNbtRSg4NoxVU5vz9&#10;swtW0HAVrYZ3soIEdGOka9euVp0NCI1AOzeVx+NU2M6gEpRxcpmEcYxRCbYpCUjoxubT9HC7V9q8&#10;YbJD9pBhBVN30en2ThuoHlwPLjaZkAVvWzf5VpwpwHHUQG64am22CjfI70mQLGfLGfFINFl6JMhz&#10;76ZYEG9ShNM4v8wXizz8YfOGJG14VTFh0xxIFZI/G9qe3iMdjrTSsuWVDWdL0mq9WrQKbSmQunCf&#10;nREUf+Lmn5fhzIDlGaQwIsFtlHjFZDb1SEFiL5kGMy8Ik9tkEpCE5MU5pDsu2L9DQkOGkziK3ZRO&#10;in6GLXDfS2w07biBtdHyLsOzoxNNLQWXonKjNZS34/mkFbb8p1ZAxw6DdoS1HB25bnarnXsVR/av&#10;ZPUIDFYSCAaLBFYeHBqpvmE0wPrIsP66oYph1L4V8AqSkBC7b5wAB3WqXTmBxNMILFSUECbD5nBc&#10;mHE/bXrF1w1kCV2bhLyBV1NzR2j7osaKAI0VYD04XPtVZvfPqey8nhbu/DcAAAD//wMAUEsDBBQA&#10;BgAIAAAAIQADpwB+2AAAAAUBAAAPAAAAZHJzL2Rvd25yZXYueG1sTI/BTsMwEETvSPyDtUjcqFMq&#10;IghxKhSBxLUtiOs2XhKDvY5itw1/z8IFLiOtZjTztl7PwasjTclFNrBcFKCIu2gd9wZedk9Xt6BS&#10;RrboI5OBL0qwbs7PaqxsPPGGjtvcKynhVKGBIeex0jp1AwVMizgSi/cep4BZzqnXdsKTlAevr4ui&#10;1AEdy8KAI7UDdZ/bQzCgY+ue+9fo2x06v3lL9oMfszGXF/PDPahMc/4Lww++oEMjTPt4YJuUNyCP&#10;5F8V7251swK1l9CyLEE3tf5P33wDAAD//wMAUEsBAi0AFAAGAAgAAAAhALaDOJL+AAAA4QEAABMA&#10;AAAAAAAAAAAAAAAAAAAAAFtDb250ZW50X1R5cGVzXS54bWxQSwECLQAUAAYACAAAACEAOP0h/9YA&#10;AACUAQAACwAAAAAAAAAAAAAAAAAvAQAAX3JlbHMvLnJlbHNQSwECLQAUAAYACAAAACEAXDXJrb8C&#10;AAC4BQAADgAAAAAAAAAAAAAAAAAuAgAAZHJzL2Uyb0RvYy54bWxQSwECLQAUAAYACAAAACEAA6cA&#10;ftgAAAAFAQAADwAAAAAAAAAAAAAAAAAZBQAAZHJzL2Rvd25yZXYueG1sUEsFBgAAAAAEAAQA8wAA&#10;AB4GAAAAAA==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E3CE1" w:rsidRDefault="00BE3CE1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Portaria CAU/SP nº 046/2014. Página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8B" w:rsidRDefault="0032468B" w:rsidP="00BE3CE1">
      <w:pPr>
        <w:spacing w:after="0" w:line="240" w:lineRule="auto"/>
      </w:pPr>
      <w:r>
        <w:separator/>
      </w:r>
    </w:p>
  </w:footnote>
  <w:footnote w:type="continuationSeparator" w:id="0">
    <w:p w:rsidR="0032468B" w:rsidRDefault="0032468B" w:rsidP="00BE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CC" w:rsidRDefault="00A623C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23CC" w:rsidRDefault="00465F5C" w:rsidP="00A623C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22.75pt;margin-top:771.1pt;width:524.1pt;height:23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5x2QIAAEcGAAAOAAAAZHJzL2Uyb0RvYy54bWysVFGOmzAQ/a/UO1j+Z4GEQEBLVgmEqtK2&#10;XXXbAzhgglWwqe1ssq16mV6lF+vYJNkk24+qWz7Q2B6P35s3M9c3u65FD1QqJniK/SsPI8pLUTG+&#10;TvHnT4UzxUhpwivSCk5T/EgVvpm9fnW97RM6Eo1oKyoRBOEq2fYpbrTuE9dVZUM7oq5ETzkc1kJ2&#10;RMNSrt1Kki1E71p35HmhuxWy6qUoqVKwmw+HeGbj1zUt9Ye6VlSjNsWATdu/tP+V+buza5KsJekb&#10;Vu5hkH9A0RHG4dFjqJxogjaSPQvVsVIKJWp9VYrOFXXNSmo5ABvfu2Bz35CeWi6QHNUf06T+X9jy&#10;/cOdRKxK8RgjTjqQ6CPVv37y9aYVaGzys+1VAm73/Z00DFV/K8ovCg7csxOzUOCDVtt3ooI4ZKOF&#10;zcmulp25CWzRzqb+8Zh6utOohM0wnIReBAqVcDaKI39qtXFJcrjdS6XfUNEhY6RYgrQ2Onm4Vdqg&#10;IcnBxTzGRcHa1srb8rMNcBx2qK2P4TZJAAmYxtNgstp9j714OV1OAycYhUsn8PLcmRdZ4ISFH03y&#10;cZ5luf/DoPCDpGFVRbl59FBHfvB3Ou0reqiAYyUp0bLKhDOQlFyvslaiBwJ1XNjPSANUTtzccxj2&#10;GLhcUPJHgbcYxU4RTiMnKIKJE0fe1PH8eBGHXhAHeXFO6ZZx+nJKaAvjYRR5nhXtBPUFOc9+z8mR&#10;pGMaRkXLumPxNJRUS15ZkTVh7WCfpMFA/3Ma5sXEi4Lx1ImiydgJxkvPWUyLzJlnfhhGy0W2WF4o&#10;u7TVol6eCavHSemd4N2/8QQZBD7Upe0202BDR+rdagfETdetRPUIfScFtAV0EExjMBohv2G0hcmW&#10;YvV1QyTFqH3LYXSYMXgw5MFYHQzCS7iaYo3RYGZ6GJebXrJ1A5F9qyAXc+jvmtnWe0IB0M0CppUl&#10;sZ+sZhyerq3X0/yf/QY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Cp9Z5x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A623CC" w:rsidRDefault="00465F5C" w:rsidP="00A623C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A69EA" id="Retângulo 2" o:spid="_x0000_s1026" style="position:absolute;margin-left:85.45pt;margin-top:790.4pt;width:438.1pt;height:2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nmpQIAAGgFAAAOAAAAZHJzL2Uyb0RvYy54bWysVNuO0zAQfUfiHyy/d3Npetlo09Vut0VI&#10;C6xYEM+u7SQWjh1sp2lB/Ay/wo8xdtpS2Be0IpEsj2d8PJczc3W9ayTacmOFVgVOLmKMuKKaCVUV&#10;+OOH9WiOkXVEMSK14gXec4uvFy9fXPVtzlNda8m4QQCibN63Ba6da/MosrTmDbEXuuUKlKU2DXEg&#10;mipihvSA3sgojeNp1GvDWqMptxZO7wYlXgT8suTUvStLyx2SBQbfXFhNWDd+jRZXJK8MaWtBD26Q&#10;Z3jREKHg0RPUHXEEdUY8gWoENdrq0l1Q3US6LAXlIQaIJon/iuaxJi0PsUBybHtKk/1/sPTt9sEg&#10;wQqcYqRIAyV6z93PH6rqpEapz0/f2hzMHtsH4yO07b2mny0ooj80XrBggzb9G80Ah3ROh5zsStP4&#10;mxAt2oXU70+p5zuHKBxOJtPxfAYVoqBLL9MkDrWJSH683RrrXnHdIL8psIHSBnSyvbfOe0Pyo0lw&#10;U0vB1kLKIJhqs5QGbQnQYB0+HxlcsedmUqEeSJzO4PHnYhjdKQbYJK85YavD3hEhhz28KZVX88DO&#10;wXeQdg624RwyEpjz7WY9iWfZeD6azSbjUTZexaPb+Xo5ulkm0+lsdbu8XSXfvaNJlteCMa5WAdMe&#10;iZxk/0aUQ0sNFDxR+eSg90p3jpvHmvWICZ/+8QRqhEGAXvL5gg8jIisYAtQZjIx2n4SrA4N9sT2G&#10;Pa/CPPb/oQon9FCTs4ejJ7ENFjtIFWTymLXARE++ga0bzfZARPAhsA3GE2xqbb5i1EOrF9h+6Yjh&#10;GMnXCnrpMskyPxuCkE1mKQjmXLM51xBFAarADuIN26Ub5knXGlHV8FISolX6BhqgFIGbvjkGr8Bv&#10;L0A7hwgOo8fPi3M5WP0ekItfAAAA//8DAFBLAwQUAAYACAAAACEA6GqE7uIAAAAOAQAADwAAAGRy&#10;cy9kb3ducmV2LnhtbEyPzU7DMBCE70i8g7VI3KjdCtIkjVMRJH5OSE174OjG2yQitiPbacPbsz3B&#10;bUb7aXam2M5mYGf0oXdWwnIhgKFtnO5tK+Gwf31IgYWorFaDsyjhBwNsy9ubQuXaXewOz3VsGYXY&#10;kCsJXYxjznloOjQqLNyIlm4n542KZH3LtVcXCjcDXwmRcKN6Sx86NeJLh813PRkJWXYYd15U8/7j&#10;7b2qsubTfNWTlPd38/MGWMQ5/sFwrU/VoaRORzdZHdhAfi0yQkk8pYJGXBHxuF4CO5JKVkkKvCz4&#10;/xnlLwAAAP//AwBQSwECLQAUAAYACAAAACEAtoM4kv4AAADhAQAAEwAAAAAAAAAAAAAAAAAAAAAA&#10;W0NvbnRlbnRfVHlwZXNdLnhtbFBLAQItABQABgAIAAAAIQA4/SH/1gAAAJQBAAALAAAAAAAAAAAA&#10;AAAAAC8BAABfcmVscy8ucmVsc1BLAQItABQABgAIAAAAIQBpdFnmpQIAAGgFAAAOAAAAAAAAAAAA&#10;AAAAAC4CAABkcnMvZTJvRG9jLnhtbFBLAQItABQABgAIAAAAIQDoaoTu4gAAAA4BAAAPAAAAAAAA&#10;AAAAAAAAAP8EAABkcnMvZG93bnJldi54bWxQSwUGAAAAAAQABADzAAAADg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60895"/>
    <w:rsid w:val="0007074D"/>
    <w:rsid w:val="0012735F"/>
    <w:rsid w:val="001C1DCF"/>
    <w:rsid w:val="001F5AFB"/>
    <w:rsid w:val="002133F8"/>
    <w:rsid w:val="0032468B"/>
    <w:rsid w:val="00334B3B"/>
    <w:rsid w:val="00465F5C"/>
    <w:rsid w:val="00543673"/>
    <w:rsid w:val="005E272D"/>
    <w:rsid w:val="006943F0"/>
    <w:rsid w:val="006F6FC9"/>
    <w:rsid w:val="00803361"/>
    <w:rsid w:val="00842C70"/>
    <w:rsid w:val="008B07BB"/>
    <w:rsid w:val="0099283B"/>
    <w:rsid w:val="009B3984"/>
    <w:rsid w:val="00A04AE5"/>
    <w:rsid w:val="00A4094B"/>
    <w:rsid w:val="00A623CC"/>
    <w:rsid w:val="00BE3CE1"/>
    <w:rsid w:val="00CF4856"/>
    <w:rsid w:val="00D0407C"/>
    <w:rsid w:val="00D76E89"/>
    <w:rsid w:val="00EE7856"/>
    <w:rsid w:val="00F01C4D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3C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BE3C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E3C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BE3CE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CE1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A623C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53DA-6889-4740-8071-8CB90AC5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3</cp:revision>
  <cp:lastPrinted>2014-12-11T17:55:00Z</cp:lastPrinted>
  <dcterms:created xsi:type="dcterms:W3CDTF">2018-12-27T17:14:00Z</dcterms:created>
  <dcterms:modified xsi:type="dcterms:W3CDTF">2018-12-27T17:15:00Z</dcterms:modified>
</cp:coreProperties>
</file>