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Default="00C34188" w:rsidP="008422AD">
      <w:pPr>
        <w:ind w:left="142"/>
        <w:jc w:val="center"/>
        <w:rPr>
          <w:b/>
          <w:strike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8F1CE8">
        <w:rPr>
          <w:b/>
          <w:strike/>
          <w:sz w:val="22"/>
          <w:szCs w:val="22"/>
        </w:rPr>
        <w:t xml:space="preserve">PORTARIA CAU/SP Nº </w:t>
      </w:r>
      <w:r w:rsidR="00E70FB9" w:rsidRPr="008F1CE8">
        <w:rPr>
          <w:b/>
          <w:strike/>
          <w:sz w:val="22"/>
          <w:szCs w:val="22"/>
        </w:rPr>
        <w:t>056</w:t>
      </w:r>
      <w:r w:rsidRPr="008F1CE8">
        <w:rPr>
          <w:b/>
          <w:strike/>
          <w:sz w:val="22"/>
          <w:szCs w:val="22"/>
        </w:rPr>
        <w:t>, DE 1</w:t>
      </w:r>
      <w:r w:rsidR="002E2F20" w:rsidRPr="008F1CE8">
        <w:rPr>
          <w:b/>
          <w:strike/>
          <w:sz w:val="22"/>
          <w:szCs w:val="22"/>
        </w:rPr>
        <w:t>7</w:t>
      </w:r>
      <w:r w:rsidRPr="008F1CE8">
        <w:rPr>
          <w:b/>
          <w:strike/>
          <w:sz w:val="22"/>
          <w:szCs w:val="22"/>
        </w:rPr>
        <w:t xml:space="preserve"> DE </w:t>
      </w:r>
      <w:r w:rsidR="002E2F20" w:rsidRPr="008F1CE8">
        <w:rPr>
          <w:b/>
          <w:strike/>
          <w:sz w:val="22"/>
          <w:szCs w:val="22"/>
        </w:rPr>
        <w:t>MARÇO</w:t>
      </w:r>
      <w:r w:rsidRPr="008F1CE8">
        <w:rPr>
          <w:b/>
          <w:strike/>
          <w:sz w:val="22"/>
          <w:szCs w:val="22"/>
        </w:rPr>
        <w:t xml:space="preserve"> DE 2015.</w:t>
      </w:r>
    </w:p>
    <w:p w:rsidR="008F1CE8" w:rsidRDefault="008F1CE8" w:rsidP="008422AD">
      <w:pPr>
        <w:ind w:left="142"/>
        <w:jc w:val="center"/>
        <w:rPr>
          <w:b/>
          <w:strike/>
          <w:sz w:val="22"/>
          <w:szCs w:val="22"/>
        </w:rPr>
      </w:pPr>
    </w:p>
    <w:p w:rsidR="008F1CE8" w:rsidRPr="0007074D" w:rsidRDefault="008F1CE8" w:rsidP="008F1CE8">
      <w:pPr>
        <w:ind w:left="142"/>
        <w:jc w:val="center"/>
        <w:rPr>
          <w:i/>
          <w:color w:val="FF0000"/>
        </w:rPr>
      </w:pPr>
      <w:r w:rsidRPr="0007074D">
        <w:rPr>
          <w:i/>
          <w:color w:val="FF0000"/>
        </w:rPr>
        <w:t>Revogada pela Portaria Normativa CAU/SP nº 16</w:t>
      </w:r>
      <w:r>
        <w:rPr>
          <w:i/>
          <w:color w:val="FF0000"/>
        </w:rPr>
        <w:t>4</w:t>
      </w:r>
      <w:r w:rsidRPr="0007074D">
        <w:rPr>
          <w:i/>
          <w:color w:val="FF0000"/>
        </w:rPr>
        <w:t>, de 28 de dezembro de 2018.</w:t>
      </w:r>
    </w:p>
    <w:p w:rsidR="00C34188" w:rsidRPr="008F1CE8" w:rsidRDefault="00C34188" w:rsidP="008422AD">
      <w:pPr>
        <w:ind w:left="4111"/>
        <w:jc w:val="both"/>
        <w:rPr>
          <w:strike/>
          <w:sz w:val="22"/>
          <w:szCs w:val="22"/>
        </w:rPr>
      </w:pPr>
    </w:p>
    <w:p w:rsidR="00C34188" w:rsidRPr="008F1CE8" w:rsidRDefault="008422AD" w:rsidP="008422AD">
      <w:pPr>
        <w:ind w:left="4820"/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Regulamenta o funcionamento das Comissões Especiais do Conselho de Arquitetura e Urbanismo de São Paulo – CAU/SP.</w:t>
      </w:r>
    </w:p>
    <w:p w:rsidR="008422AD" w:rsidRPr="008F1CE8" w:rsidRDefault="008422AD" w:rsidP="008422AD">
      <w:pPr>
        <w:ind w:left="4820"/>
        <w:jc w:val="both"/>
        <w:rPr>
          <w:strike/>
          <w:sz w:val="22"/>
          <w:szCs w:val="22"/>
        </w:rPr>
      </w:pPr>
    </w:p>
    <w:p w:rsidR="00C34188" w:rsidRPr="008F1CE8" w:rsidRDefault="00C34188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O Presidente do </w:t>
      </w:r>
      <w:r w:rsidR="00261D93" w:rsidRPr="008F1CE8">
        <w:rPr>
          <w:strike/>
          <w:sz w:val="22"/>
          <w:szCs w:val="22"/>
        </w:rPr>
        <w:t>CONSELHO DE ARQUITETURA E URBANISMO DE SÃO PAULO-CAU/SP</w:t>
      </w:r>
      <w:r w:rsidRPr="008F1CE8">
        <w:rPr>
          <w:strike/>
          <w:sz w:val="22"/>
          <w:szCs w:val="22"/>
        </w:rPr>
        <w:t xml:space="preserve">, no uso das atribuições legais </w:t>
      </w:r>
      <w:r w:rsidR="00261D93" w:rsidRPr="008F1CE8">
        <w:rPr>
          <w:strike/>
          <w:sz w:val="22"/>
          <w:szCs w:val="22"/>
        </w:rPr>
        <w:t>que lhe conferem o A</w:t>
      </w:r>
      <w:r w:rsidRPr="008F1CE8">
        <w:rPr>
          <w:strike/>
          <w:sz w:val="22"/>
          <w:szCs w:val="22"/>
        </w:rPr>
        <w:t>rt</w:t>
      </w:r>
      <w:r w:rsidR="00261D93" w:rsidRPr="008F1CE8">
        <w:rPr>
          <w:strike/>
          <w:sz w:val="22"/>
          <w:szCs w:val="22"/>
        </w:rPr>
        <w:t>.</w:t>
      </w:r>
      <w:r w:rsidRPr="008F1CE8">
        <w:rPr>
          <w:strike/>
          <w:sz w:val="22"/>
          <w:szCs w:val="22"/>
        </w:rPr>
        <w:t xml:space="preserve"> 35, inciso III, da Lei nº 12.378</w:t>
      </w:r>
      <w:r w:rsidR="00261D93" w:rsidRPr="008F1CE8">
        <w:rPr>
          <w:strike/>
          <w:sz w:val="22"/>
          <w:szCs w:val="22"/>
        </w:rPr>
        <w:t xml:space="preserve">, de 31 de dezembro de 2010 e </w:t>
      </w:r>
      <w:r w:rsidRPr="008F1CE8">
        <w:rPr>
          <w:strike/>
          <w:sz w:val="22"/>
          <w:szCs w:val="22"/>
        </w:rPr>
        <w:t>com fundamento nas disposições contidas no</w:t>
      </w:r>
      <w:r w:rsidR="00261D93" w:rsidRPr="008F1CE8">
        <w:rPr>
          <w:strike/>
          <w:sz w:val="22"/>
          <w:szCs w:val="22"/>
        </w:rPr>
        <w:t>s</w:t>
      </w:r>
      <w:r w:rsidRPr="008F1CE8">
        <w:rPr>
          <w:strike/>
          <w:sz w:val="22"/>
          <w:szCs w:val="22"/>
        </w:rPr>
        <w:t xml:space="preserve"> </w:t>
      </w:r>
      <w:r w:rsidR="00261D93" w:rsidRPr="008F1CE8">
        <w:rPr>
          <w:strike/>
          <w:sz w:val="22"/>
          <w:szCs w:val="22"/>
        </w:rPr>
        <w:t>Art.</w:t>
      </w:r>
      <w:r w:rsidRPr="008F1CE8">
        <w:rPr>
          <w:strike/>
          <w:sz w:val="22"/>
          <w:szCs w:val="22"/>
        </w:rPr>
        <w:t xml:space="preserve"> 22, alínea “o”,</w:t>
      </w:r>
      <w:r w:rsidR="00261D93" w:rsidRPr="008F1CE8">
        <w:rPr>
          <w:strike/>
          <w:sz w:val="22"/>
          <w:szCs w:val="22"/>
        </w:rPr>
        <w:t xml:space="preserve"> Art. 5º, IV e Art. 16, todos</w:t>
      </w:r>
      <w:r w:rsidRPr="008F1CE8">
        <w:rPr>
          <w:strike/>
          <w:sz w:val="22"/>
          <w:szCs w:val="22"/>
        </w:rPr>
        <w:t xml:space="preserve"> do Regimento Interno do CAU/SP, e ainda,</w:t>
      </w:r>
    </w:p>
    <w:p w:rsidR="008422AD" w:rsidRPr="008F1CE8" w:rsidRDefault="008422AD" w:rsidP="008422AD">
      <w:pPr>
        <w:jc w:val="both"/>
        <w:rPr>
          <w:strike/>
          <w:sz w:val="22"/>
          <w:szCs w:val="22"/>
        </w:rPr>
      </w:pPr>
    </w:p>
    <w:p w:rsidR="00261D93" w:rsidRPr="008F1CE8" w:rsidRDefault="00261D93" w:rsidP="00261D93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Considerando a necessidade de se regulamentar o funcionamento das Comissões Especiais do Conselho de Arquitetura e Urbanismo de São Paulo – CAU/SP,</w:t>
      </w:r>
      <w:r w:rsidR="0000777A" w:rsidRPr="008F1CE8">
        <w:rPr>
          <w:strike/>
          <w:sz w:val="22"/>
          <w:szCs w:val="22"/>
        </w:rPr>
        <w:t xml:space="preserve"> e ato normativo único,</w:t>
      </w:r>
      <w:r w:rsidRPr="008F1CE8">
        <w:rPr>
          <w:strike/>
          <w:sz w:val="22"/>
          <w:szCs w:val="22"/>
        </w:rPr>
        <w:t xml:space="preserve"> de forma a se padronizar o</w:t>
      </w:r>
      <w:r w:rsidR="0000777A" w:rsidRPr="008F1CE8">
        <w:rPr>
          <w:strike/>
          <w:sz w:val="22"/>
          <w:szCs w:val="22"/>
        </w:rPr>
        <w:t>s</w:t>
      </w:r>
      <w:r w:rsidRPr="008F1CE8">
        <w:rPr>
          <w:strike/>
          <w:sz w:val="22"/>
          <w:szCs w:val="22"/>
        </w:rPr>
        <w:t xml:space="preserve"> procedimentos e otimizar suas atividades</w:t>
      </w:r>
      <w:r w:rsidR="0000777A" w:rsidRPr="008F1CE8">
        <w:rPr>
          <w:strike/>
          <w:sz w:val="22"/>
          <w:szCs w:val="22"/>
        </w:rPr>
        <w:t>;</w:t>
      </w:r>
    </w:p>
    <w:p w:rsidR="00261D93" w:rsidRPr="008F1CE8" w:rsidRDefault="00261D93" w:rsidP="00261D93">
      <w:pPr>
        <w:jc w:val="both"/>
        <w:rPr>
          <w:strike/>
          <w:sz w:val="22"/>
          <w:szCs w:val="22"/>
        </w:rPr>
      </w:pPr>
    </w:p>
    <w:p w:rsidR="00C34188" w:rsidRPr="008F1CE8" w:rsidRDefault="00C34188" w:rsidP="008422AD">
      <w:pPr>
        <w:tabs>
          <w:tab w:val="left" w:pos="2205"/>
        </w:tabs>
        <w:jc w:val="both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RESOLVE:</w:t>
      </w:r>
      <w:r w:rsidRPr="008F1CE8">
        <w:rPr>
          <w:b/>
          <w:sz w:val="22"/>
          <w:szCs w:val="22"/>
        </w:rPr>
        <w:tab/>
      </w:r>
    </w:p>
    <w:p w:rsidR="00206C3F" w:rsidRPr="008F1CE8" w:rsidRDefault="00206C3F" w:rsidP="008422AD">
      <w:pPr>
        <w:tabs>
          <w:tab w:val="left" w:pos="2205"/>
        </w:tabs>
        <w:jc w:val="both"/>
        <w:rPr>
          <w:b/>
          <w:strike/>
          <w:sz w:val="22"/>
          <w:szCs w:val="22"/>
        </w:rPr>
      </w:pP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CAPÍTULO I</w:t>
      </w: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DO FUNCIONAMENTO DAS COMISSÕES ESPECIAIS</w:t>
      </w: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Sessão I</w:t>
      </w: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Da Composição</w:t>
      </w:r>
    </w:p>
    <w:p w:rsidR="00C34188" w:rsidRPr="008F1CE8" w:rsidRDefault="00C34188" w:rsidP="008422AD">
      <w:pPr>
        <w:jc w:val="both"/>
        <w:rPr>
          <w:b/>
          <w:strike/>
          <w:sz w:val="22"/>
          <w:szCs w:val="22"/>
        </w:rPr>
      </w:pPr>
    </w:p>
    <w:p w:rsidR="00C34188" w:rsidRPr="008F1CE8" w:rsidRDefault="0000777A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1</w:t>
      </w:r>
      <w:r w:rsidR="000A63BE" w:rsidRPr="008F1CE8">
        <w:rPr>
          <w:strike/>
          <w:sz w:val="22"/>
          <w:szCs w:val="22"/>
        </w:rPr>
        <w:t>º As Comissões Especiais do Conselho de Arquitetura e Urbanismo de São Paulo – CAU/SP, passam a ter os seus funcionamentos regulamentados pelas disposições da presente Portaria Normativa.</w:t>
      </w:r>
    </w:p>
    <w:p w:rsidR="00C34188" w:rsidRPr="008F1CE8" w:rsidRDefault="00C34188" w:rsidP="008422AD">
      <w:pPr>
        <w:jc w:val="both"/>
        <w:rPr>
          <w:strike/>
          <w:sz w:val="22"/>
          <w:szCs w:val="22"/>
        </w:rPr>
      </w:pPr>
    </w:p>
    <w:p w:rsidR="00C34188" w:rsidRPr="008F1CE8" w:rsidRDefault="00C34188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</w:t>
      </w:r>
      <w:r w:rsidR="000A63BE" w:rsidRPr="008F1CE8">
        <w:rPr>
          <w:strike/>
          <w:sz w:val="22"/>
          <w:szCs w:val="22"/>
        </w:rPr>
        <w:t>.</w:t>
      </w:r>
      <w:r w:rsidRPr="008F1CE8">
        <w:rPr>
          <w:strike/>
          <w:sz w:val="22"/>
          <w:szCs w:val="22"/>
        </w:rPr>
        <w:t xml:space="preserve"> 2º </w:t>
      </w:r>
      <w:r w:rsidR="000A63BE" w:rsidRPr="008F1CE8">
        <w:rPr>
          <w:strike/>
          <w:sz w:val="22"/>
          <w:szCs w:val="22"/>
        </w:rPr>
        <w:t>As Comissões Especiais serão compostas pelo mínimo de 03 (três) e o máximo de 05 (cinco) membros titulares e 02 (dois) membros substitutos, todos eleitos entre os Conselheiros Estaduais Titulares que compõe o Plenário do Conselho de Arquitetura e Urbanismo de São Paulo – CAU/SP.</w:t>
      </w:r>
    </w:p>
    <w:p w:rsidR="000A63BE" w:rsidRPr="008F1CE8" w:rsidRDefault="000A63BE" w:rsidP="008422AD">
      <w:pPr>
        <w:jc w:val="both"/>
        <w:rPr>
          <w:strike/>
          <w:sz w:val="22"/>
          <w:szCs w:val="22"/>
        </w:rPr>
      </w:pPr>
    </w:p>
    <w:p w:rsidR="00A70588" w:rsidRPr="008F1CE8" w:rsidRDefault="00A70588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Parágrafo único.</w:t>
      </w:r>
      <w:r w:rsidR="000A63BE" w:rsidRPr="008F1CE8">
        <w:rPr>
          <w:strike/>
          <w:sz w:val="22"/>
          <w:szCs w:val="22"/>
        </w:rPr>
        <w:t xml:space="preserve"> As Comissões Especiais serão </w:t>
      </w:r>
      <w:r w:rsidRPr="008F1CE8">
        <w:rPr>
          <w:strike/>
          <w:sz w:val="22"/>
          <w:szCs w:val="22"/>
        </w:rPr>
        <w:t>acompanhadas pelos Diretores e Diretores Adjuntos da Diretoria do CAU/SP com a qual possuírem afinidade, sem que tenham estes direito a voto.</w:t>
      </w:r>
    </w:p>
    <w:p w:rsidR="00A70588" w:rsidRPr="008F1CE8" w:rsidRDefault="00A70588" w:rsidP="008422AD">
      <w:pPr>
        <w:jc w:val="both"/>
        <w:rPr>
          <w:strike/>
          <w:sz w:val="22"/>
          <w:szCs w:val="22"/>
        </w:rPr>
      </w:pPr>
    </w:p>
    <w:p w:rsidR="000A63BE" w:rsidRPr="008F1CE8" w:rsidRDefault="00C30A7A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Art. 3º </w:t>
      </w:r>
      <w:r w:rsidR="00A70588" w:rsidRPr="008F1CE8">
        <w:rPr>
          <w:strike/>
          <w:sz w:val="22"/>
          <w:szCs w:val="22"/>
        </w:rPr>
        <w:t>As Comissões Especiais elegerão na sua primeira reunião, dentre os seus membros, por escrutínio aberto e pela maioria simples, seus Coorden</w:t>
      </w:r>
      <w:r w:rsidRPr="008F1CE8">
        <w:rPr>
          <w:strike/>
          <w:sz w:val="22"/>
          <w:szCs w:val="22"/>
        </w:rPr>
        <w:t xml:space="preserve">adores e Coordenadores Adjuntos, bem como aprovarão o calendário de suas reuniões que deverá ser apresentado à Presidência do CAU/SP para as devidas providências </w:t>
      </w:r>
      <w:r w:rsidR="002D3753" w:rsidRPr="008F1CE8">
        <w:rPr>
          <w:strike/>
          <w:sz w:val="22"/>
          <w:szCs w:val="22"/>
        </w:rPr>
        <w:t>e inserção no Calendário Geral do CAU/SP</w:t>
      </w:r>
      <w:r w:rsidRPr="008F1CE8">
        <w:rPr>
          <w:strike/>
          <w:sz w:val="22"/>
          <w:szCs w:val="22"/>
        </w:rPr>
        <w:t>.</w:t>
      </w:r>
    </w:p>
    <w:p w:rsidR="003B4C51" w:rsidRPr="008F1CE8" w:rsidRDefault="003B4C51" w:rsidP="008422AD">
      <w:pPr>
        <w:jc w:val="both"/>
        <w:rPr>
          <w:strike/>
          <w:sz w:val="22"/>
          <w:szCs w:val="22"/>
        </w:rPr>
      </w:pPr>
    </w:p>
    <w:p w:rsidR="00720F2C" w:rsidRPr="008F1CE8" w:rsidRDefault="00720F2C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</w:t>
      </w:r>
      <w:r w:rsidR="00C30A7A" w:rsidRPr="008F1CE8">
        <w:rPr>
          <w:strike/>
          <w:sz w:val="22"/>
          <w:szCs w:val="22"/>
        </w:rPr>
        <w:t xml:space="preserve"> </w:t>
      </w:r>
      <w:r w:rsidRPr="008F1CE8">
        <w:rPr>
          <w:strike/>
          <w:sz w:val="22"/>
          <w:szCs w:val="22"/>
        </w:rPr>
        <w:t xml:space="preserve">4º Os membros das Comissões Especiais deverão elaborar um plano de trabalho, para o desenvolvimento das atividades necessárias ao seu tema específico, de </w:t>
      </w:r>
      <w:r w:rsidR="003B4C51" w:rsidRPr="008F1CE8">
        <w:rPr>
          <w:strike/>
          <w:sz w:val="22"/>
          <w:szCs w:val="22"/>
        </w:rPr>
        <w:t>forma a</w:t>
      </w:r>
      <w:r w:rsidR="00C30A7A" w:rsidRPr="008F1CE8">
        <w:rPr>
          <w:strike/>
          <w:sz w:val="22"/>
          <w:szCs w:val="22"/>
        </w:rPr>
        <w:t xml:space="preserve"> </w:t>
      </w:r>
      <w:r w:rsidRPr="008F1CE8">
        <w:rPr>
          <w:strike/>
          <w:sz w:val="22"/>
          <w:szCs w:val="22"/>
        </w:rPr>
        <w:t>propiciar o apoio técnico e o auxílio necessários ao Plenário do CAU/SP.</w:t>
      </w:r>
    </w:p>
    <w:p w:rsidR="00720F2C" w:rsidRPr="008F1CE8" w:rsidRDefault="00720F2C" w:rsidP="008422AD">
      <w:pPr>
        <w:jc w:val="both"/>
        <w:rPr>
          <w:strike/>
          <w:sz w:val="22"/>
          <w:szCs w:val="22"/>
        </w:rPr>
      </w:pPr>
    </w:p>
    <w:p w:rsidR="00720F2C" w:rsidRPr="008F1CE8" w:rsidRDefault="00720F2C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Parágrafo único. O plano de trabalho de que trata o </w:t>
      </w:r>
      <w:r w:rsidRPr="008F1CE8">
        <w:rPr>
          <w:i/>
          <w:strike/>
          <w:sz w:val="22"/>
          <w:szCs w:val="22"/>
        </w:rPr>
        <w:t>caput</w:t>
      </w:r>
      <w:r w:rsidRPr="008F1CE8">
        <w:rPr>
          <w:strike/>
          <w:sz w:val="22"/>
          <w:szCs w:val="22"/>
        </w:rPr>
        <w:t xml:space="preserve"> do presente artigo deverá ser aprovado entre os membros que compõe a Comissão Especial respectiva e registrado em ata.</w:t>
      </w:r>
    </w:p>
    <w:p w:rsidR="003B4C51" w:rsidRPr="008F1CE8" w:rsidRDefault="003B4C51" w:rsidP="008422AD">
      <w:pPr>
        <w:jc w:val="both"/>
        <w:rPr>
          <w:strike/>
          <w:sz w:val="22"/>
          <w:szCs w:val="22"/>
        </w:rPr>
      </w:pP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Sessão II</w:t>
      </w: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Dos trabalhos</w:t>
      </w:r>
    </w:p>
    <w:p w:rsidR="00206C3F" w:rsidRPr="008F1CE8" w:rsidRDefault="00206C3F" w:rsidP="008422AD">
      <w:pPr>
        <w:jc w:val="both"/>
        <w:rPr>
          <w:b/>
          <w:strike/>
          <w:sz w:val="22"/>
          <w:szCs w:val="22"/>
        </w:rPr>
      </w:pPr>
    </w:p>
    <w:p w:rsidR="003B4C51" w:rsidRPr="008F1CE8" w:rsidRDefault="003B4C51" w:rsidP="003B4C51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5º As Comissões Especiais reunir-se-ão respeitadas as datas constantes do calendário aprovado em sua primeira reunião.</w:t>
      </w:r>
    </w:p>
    <w:p w:rsidR="003B4C51" w:rsidRPr="008F1CE8" w:rsidRDefault="003B4C51" w:rsidP="003B4C51">
      <w:pPr>
        <w:jc w:val="both"/>
        <w:rPr>
          <w:strike/>
          <w:sz w:val="22"/>
          <w:szCs w:val="22"/>
        </w:rPr>
      </w:pPr>
    </w:p>
    <w:p w:rsidR="003B4C51" w:rsidRPr="008F1CE8" w:rsidRDefault="003B4C51" w:rsidP="003B4C51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lastRenderedPageBreak/>
        <w:t xml:space="preserve">Parágrafo primeiro. Caberá ao Coordenador e, na sua ausência, ao Coordenador Adjunto, solicitar junto à Presidência a convocação de seus membros com no mínimo 05 (cinco) dias de antecedência à reunião. </w:t>
      </w:r>
    </w:p>
    <w:p w:rsidR="003B4C51" w:rsidRPr="008F1CE8" w:rsidRDefault="003B4C51" w:rsidP="003B4C51">
      <w:pPr>
        <w:jc w:val="both"/>
        <w:rPr>
          <w:strike/>
          <w:sz w:val="22"/>
          <w:szCs w:val="22"/>
        </w:rPr>
      </w:pPr>
    </w:p>
    <w:p w:rsidR="003B4C51" w:rsidRPr="008F1CE8" w:rsidRDefault="003B4C51" w:rsidP="003B4C51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Parágrafo segundo. A pauta da reunião deverá ser encaminhada à Presidência pelo Coordenador juntamente com a solicitação de convocação de que trata o parágrafo anterior.</w:t>
      </w:r>
    </w:p>
    <w:p w:rsidR="006D291D" w:rsidRPr="008F1CE8" w:rsidRDefault="006D291D" w:rsidP="003B4C51">
      <w:pPr>
        <w:jc w:val="both"/>
        <w:rPr>
          <w:strike/>
          <w:sz w:val="22"/>
          <w:szCs w:val="22"/>
        </w:rPr>
      </w:pPr>
    </w:p>
    <w:p w:rsidR="006D291D" w:rsidRPr="008F1CE8" w:rsidRDefault="003E1018" w:rsidP="003B4C51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6º</w:t>
      </w:r>
      <w:r w:rsidR="006D291D" w:rsidRPr="008F1CE8">
        <w:rPr>
          <w:strike/>
          <w:sz w:val="22"/>
          <w:szCs w:val="22"/>
        </w:rPr>
        <w:t xml:space="preserve"> O membro titular convocado que não puder comparecer à reunião deverá comunicar o fato à Presidência do Conselho, com no mínimo de 24 (vinte e quatro) horas de antecedência da data prevista para a reunião, para fins de convocação do membro substituto.</w:t>
      </w:r>
    </w:p>
    <w:p w:rsidR="003B4C51" w:rsidRPr="008F1CE8" w:rsidRDefault="003B4C51" w:rsidP="003B4C51">
      <w:pPr>
        <w:jc w:val="both"/>
        <w:rPr>
          <w:strike/>
          <w:sz w:val="22"/>
          <w:szCs w:val="22"/>
        </w:rPr>
      </w:pPr>
    </w:p>
    <w:p w:rsidR="003B4C51" w:rsidRPr="008F1CE8" w:rsidRDefault="003E1018" w:rsidP="003B4C51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7º</w:t>
      </w:r>
      <w:r w:rsidR="003B4C51" w:rsidRPr="008F1CE8">
        <w:rPr>
          <w:strike/>
          <w:sz w:val="22"/>
          <w:szCs w:val="22"/>
        </w:rPr>
        <w:t xml:space="preserve"> Qualquer alteração nas datas das reuniões aprovadas no calendário de que trata o Art. 3º da presente Portaria, bem como a realização de reuniões extraordinárias deverão ser requisitadas à Presidência com o mínimo de 05 (cinco) dias que antecedem a data pretendida para a devida autorização.</w:t>
      </w:r>
    </w:p>
    <w:p w:rsidR="003B4C51" w:rsidRPr="008F1CE8" w:rsidRDefault="003B4C51" w:rsidP="008422AD">
      <w:pPr>
        <w:jc w:val="both"/>
        <w:rPr>
          <w:strike/>
          <w:sz w:val="22"/>
          <w:szCs w:val="22"/>
        </w:rPr>
      </w:pPr>
    </w:p>
    <w:p w:rsidR="00C30A7A" w:rsidRPr="008F1CE8" w:rsidRDefault="003E1018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8º Todas as reuniões realizadas pelas Comissões Especiais devem ser reduzidas a termo, no formato de ata, devendo estas serem entregues à Presidência para arquivamento.</w:t>
      </w:r>
    </w:p>
    <w:p w:rsidR="003E1018" w:rsidRPr="008F1CE8" w:rsidRDefault="003E1018" w:rsidP="008422AD">
      <w:pPr>
        <w:jc w:val="both"/>
        <w:rPr>
          <w:strike/>
          <w:sz w:val="22"/>
          <w:szCs w:val="22"/>
        </w:rPr>
      </w:pPr>
    </w:p>
    <w:p w:rsidR="003E1018" w:rsidRPr="008F1CE8" w:rsidRDefault="003E1018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9º As Deliberações de Comissão deverão seguir o modelo estabelecido no Anexo III, da Deliberação Plenária DPOBR nº 0039-02/2015 do CAU/BR, que aprova o Manual para Elaboração de Atos Administrativos</w:t>
      </w:r>
      <w:r w:rsidR="006A025B" w:rsidRPr="008F1CE8">
        <w:rPr>
          <w:strike/>
          <w:sz w:val="22"/>
          <w:szCs w:val="22"/>
        </w:rPr>
        <w:t xml:space="preserve"> de Competência do CAU.</w:t>
      </w:r>
    </w:p>
    <w:p w:rsidR="003E1018" w:rsidRPr="008F1CE8" w:rsidRDefault="003E1018" w:rsidP="008422AD">
      <w:pPr>
        <w:jc w:val="both"/>
        <w:rPr>
          <w:strike/>
          <w:sz w:val="22"/>
          <w:szCs w:val="22"/>
        </w:rPr>
      </w:pPr>
    </w:p>
    <w:p w:rsidR="003E1018" w:rsidRPr="008F1CE8" w:rsidRDefault="003E1018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10. Os Coordenadores das Comissões Especiais, e na sua ausência, os Coordenadores Adjuntos, deverão, ao final de cada reunião da Comissão respectiva</w:t>
      </w:r>
      <w:r w:rsidR="00B40B07" w:rsidRPr="008F1CE8">
        <w:rPr>
          <w:strike/>
          <w:sz w:val="22"/>
          <w:szCs w:val="22"/>
        </w:rPr>
        <w:t>, entregar à Presidência a lista de presença de seus membros devidamente assinada, sendo vedada a inclusão posterior de participante.</w:t>
      </w:r>
    </w:p>
    <w:p w:rsidR="00B40B07" w:rsidRPr="008F1CE8" w:rsidRDefault="00B40B07" w:rsidP="008422AD">
      <w:pPr>
        <w:jc w:val="both"/>
        <w:rPr>
          <w:strike/>
          <w:sz w:val="22"/>
          <w:szCs w:val="22"/>
        </w:rPr>
      </w:pPr>
    </w:p>
    <w:p w:rsidR="00206C3F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Sessão III</w:t>
      </w:r>
    </w:p>
    <w:p w:rsidR="00B40B07" w:rsidRPr="008F1CE8" w:rsidRDefault="00206C3F" w:rsidP="00206C3F">
      <w:pPr>
        <w:jc w:val="center"/>
        <w:rPr>
          <w:b/>
          <w:strike/>
          <w:sz w:val="22"/>
          <w:szCs w:val="22"/>
        </w:rPr>
      </w:pPr>
      <w:r w:rsidRPr="008F1CE8">
        <w:rPr>
          <w:b/>
          <w:strike/>
          <w:sz w:val="22"/>
          <w:szCs w:val="22"/>
        </w:rPr>
        <w:t>Das disposições Finais</w:t>
      </w:r>
    </w:p>
    <w:p w:rsidR="00B40B07" w:rsidRPr="008F1CE8" w:rsidRDefault="00B40B07" w:rsidP="008422AD">
      <w:pPr>
        <w:jc w:val="both"/>
        <w:rPr>
          <w:strike/>
          <w:sz w:val="22"/>
          <w:szCs w:val="22"/>
        </w:rPr>
      </w:pPr>
    </w:p>
    <w:p w:rsidR="00C30A7A" w:rsidRPr="008F1CE8" w:rsidRDefault="00C30A7A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Art. </w:t>
      </w:r>
      <w:r w:rsidR="00B40B07" w:rsidRPr="008F1CE8">
        <w:rPr>
          <w:strike/>
          <w:sz w:val="22"/>
          <w:szCs w:val="22"/>
        </w:rPr>
        <w:t>11.</w:t>
      </w:r>
      <w:r w:rsidRPr="008F1CE8">
        <w:rPr>
          <w:strike/>
          <w:sz w:val="22"/>
          <w:szCs w:val="22"/>
        </w:rPr>
        <w:t xml:space="preserve"> </w:t>
      </w:r>
      <w:r w:rsidR="00056745" w:rsidRPr="008F1CE8">
        <w:rPr>
          <w:strike/>
          <w:sz w:val="22"/>
          <w:szCs w:val="22"/>
        </w:rPr>
        <w:t>Cumpridos os planos de trabalho das Comissões Especiais, estas deverão apresentar ao Plenário do CAU/SP, no prazo máximo de 30 (trinta) dias a contar da finalização dos trabalhos, relatório final, que poderá:</w:t>
      </w:r>
    </w:p>
    <w:p w:rsidR="00056745" w:rsidRPr="008F1CE8" w:rsidRDefault="00056745" w:rsidP="008422AD">
      <w:pPr>
        <w:jc w:val="both"/>
        <w:rPr>
          <w:strike/>
          <w:sz w:val="22"/>
          <w:szCs w:val="22"/>
        </w:rPr>
      </w:pPr>
    </w:p>
    <w:p w:rsidR="00056745" w:rsidRPr="008F1CE8" w:rsidRDefault="00056745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I – Ser conclusivo, ensejando a revogação da Comissão Especial respectiva; ou</w:t>
      </w:r>
    </w:p>
    <w:p w:rsidR="00056745" w:rsidRPr="008F1CE8" w:rsidRDefault="00056745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II – Ser parcialmente conclusivo, ensejando, a critério do Plenário, prorrogação de seu prazo de vigência;</w:t>
      </w:r>
    </w:p>
    <w:p w:rsidR="00056745" w:rsidRPr="008F1CE8" w:rsidRDefault="00056745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 </w:t>
      </w:r>
    </w:p>
    <w:p w:rsidR="00720F2C" w:rsidRPr="008F1CE8" w:rsidRDefault="003D50CE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Parágrafo primeiro. A revogação da Comissão Especial nos termos do inciso I do </w:t>
      </w:r>
      <w:r w:rsidRPr="008F1CE8">
        <w:rPr>
          <w:i/>
          <w:strike/>
          <w:sz w:val="22"/>
          <w:szCs w:val="22"/>
        </w:rPr>
        <w:t>caput</w:t>
      </w:r>
      <w:r w:rsidRPr="008F1CE8">
        <w:rPr>
          <w:strike/>
          <w:sz w:val="22"/>
          <w:szCs w:val="22"/>
        </w:rPr>
        <w:t xml:space="preserve"> deste Art.</w:t>
      </w:r>
      <w:r w:rsidR="004B342C" w:rsidRPr="008F1CE8">
        <w:rPr>
          <w:strike/>
          <w:sz w:val="22"/>
          <w:szCs w:val="22"/>
        </w:rPr>
        <w:t>, bem como a prorrogação de seu prazo de vigência</w:t>
      </w:r>
      <w:r w:rsidRPr="008F1CE8">
        <w:rPr>
          <w:strike/>
          <w:sz w:val="22"/>
          <w:szCs w:val="22"/>
        </w:rPr>
        <w:t xml:space="preserve"> </w:t>
      </w:r>
      <w:r w:rsidR="004B342C" w:rsidRPr="008F1CE8">
        <w:rPr>
          <w:strike/>
          <w:sz w:val="22"/>
          <w:szCs w:val="22"/>
        </w:rPr>
        <w:t>ocorrerão independentemente da edição de novo</w:t>
      </w:r>
      <w:r w:rsidRPr="008F1CE8">
        <w:rPr>
          <w:strike/>
          <w:sz w:val="22"/>
          <w:szCs w:val="22"/>
        </w:rPr>
        <w:t xml:space="preserve"> Ato Normativo</w:t>
      </w:r>
      <w:r w:rsidR="004B342C" w:rsidRPr="008F1CE8">
        <w:rPr>
          <w:strike/>
          <w:sz w:val="22"/>
          <w:szCs w:val="22"/>
        </w:rPr>
        <w:t xml:space="preserve"> e serão disciplinados em Deliberação Plenária.</w:t>
      </w:r>
    </w:p>
    <w:p w:rsidR="003D50CE" w:rsidRPr="008F1CE8" w:rsidRDefault="003D50CE" w:rsidP="008422AD">
      <w:pPr>
        <w:jc w:val="both"/>
        <w:rPr>
          <w:strike/>
          <w:sz w:val="22"/>
          <w:szCs w:val="22"/>
        </w:rPr>
      </w:pPr>
    </w:p>
    <w:p w:rsidR="00720F2C" w:rsidRPr="008F1CE8" w:rsidRDefault="00B40B07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Art. 12.</w:t>
      </w:r>
      <w:r w:rsidR="0035369C" w:rsidRPr="008F1CE8">
        <w:rPr>
          <w:strike/>
          <w:sz w:val="22"/>
          <w:szCs w:val="22"/>
        </w:rPr>
        <w:t xml:space="preserve"> As Comissões Especiais terão o prazo de 12 (doze) meses para a conclusão de seus trabalhos, incluídos nestes a apresentação do relatório final.</w:t>
      </w:r>
    </w:p>
    <w:p w:rsidR="00BB7F69" w:rsidRPr="008F1CE8" w:rsidRDefault="00BB7F69" w:rsidP="008422AD">
      <w:pPr>
        <w:jc w:val="both"/>
        <w:rPr>
          <w:strike/>
          <w:sz w:val="22"/>
          <w:szCs w:val="22"/>
        </w:rPr>
      </w:pPr>
    </w:p>
    <w:p w:rsidR="0035369C" w:rsidRPr="008F1CE8" w:rsidRDefault="0035369C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Parágrafo único. Caso a Comissão Especial tenha cumprido o seu plano de trabalho anteriormente ao prazo estabelecido no </w:t>
      </w:r>
      <w:r w:rsidRPr="008F1CE8">
        <w:rPr>
          <w:i/>
          <w:strike/>
          <w:sz w:val="22"/>
          <w:szCs w:val="22"/>
        </w:rPr>
        <w:t>caput</w:t>
      </w:r>
      <w:r w:rsidRPr="008F1CE8">
        <w:rPr>
          <w:strike/>
          <w:sz w:val="22"/>
          <w:szCs w:val="22"/>
        </w:rPr>
        <w:t xml:space="preserve"> deste artigo, deverá esta apresentar seu relatório final ao Plenário do CAU/SP, com parecer conclusivo, nos termos do inciso I, do Art. 5º, da presente Portaria.</w:t>
      </w:r>
    </w:p>
    <w:p w:rsidR="0035369C" w:rsidRPr="008F1CE8" w:rsidRDefault="0035369C" w:rsidP="008422AD">
      <w:pPr>
        <w:jc w:val="both"/>
        <w:rPr>
          <w:strike/>
          <w:sz w:val="22"/>
          <w:szCs w:val="22"/>
        </w:rPr>
      </w:pPr>
    </w:p>
    <w:p w:rsidR="0035369C" w:rsidRPr="008F1CE8" w:rsidRDefault="0035369C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Art. </w:t>
      </w:r>
      <w:r w:rsidR="00B40B07" w:rsidRPr="008F1CE8">
        <w:rPr>
          <w:strike/>
          <w:sz w:val="22"/>
          <w:szCs w:val="22"/>
        </w:rPr>
        <w:t>13.</w:t>
      </w:r>
      <w:r w:rsidRPr="008F1CE8">
        <w:rPr>
          <w:strike/>
          <w:sz w:val="22"/>
          <w:szCs w:val="22"/>
        </w:rPr>
        <w:t xml:space="preserve"> Esta </w:t>
      </w:r>
      <w:r w:rsidR="009E3898" w:rsidRPr="008F1CE8">
        <w:rPr>
          <w:strike/>
          <w:sz w:val="22"/>
          <w:szCs w:val="22"/>
        </w:rPr>
        <w:t>Portaria</w:t>
      </w:r>
      <w:r w:rsidRPr="008F1CE8">
        <w:rPr>
          <w:strike/>
          <w:sz w:val="22"/>
          <w:szCs w:val="22"/>
        </w:rPr>
        <w:t xml:space="preserve"> entra em vigor na data de sua assinatura.</w:t>
      </w:r>
    </w:p>
    <w:p w:rsidR="0035369C" w:rsidRPr="008F1CE8" w:rsidRDefault="0035369C" w:rsidP="008422AD">
      <w:pPr>
        <w:jc w:val="both"/>
        <w:rPr>
          <w:strike/>
          <w:sz w:val="22"/>
          <w:szCs w:val="22"/>
        </w:rPr>
      </w:pPr>
    </w:p>
    <w:p w:rsidR="0035369C" w:rsidRPr="008F1CE8" w:rsidRDefault="0035369C" w:rsidP="008422AD">
      <w:pPr>
        <w:jc w:val="both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 xml:space="preserve">Art. </w:t>
      </w:r>
      <w:r w:rsidR="00B40B07" w:rsidRPr="008F1CE8">
        <w:rPr>
          <w:strike/>
          <w:sz w:val="22"/>
          <w:szCs w:val="22"/>
        </w:rPr>
        <w:t>14.</w:t>
      </w:r>
      <w:r w:rsidRPr="008F1CE8">
        <w:rPr>
          <w:strike/>
          <w:sz w:val="22"/>
          <w:szCs w:val="22"/>
        </w:rPr>
        <w:t xml:space="preserve"> Ficam revogados todos os atos normativos que contrariem a presente Portaria. </w:t>
      </w:r>
    </w:p>
    <w:p w:rsidR="00C34188" w:rsidRPr="008F1CE8" w:rsidRDefault="00C34188" w:rsidP="008422AD">
      <w:pPr>
        <w:jc w:val="both"/>
        <w:rPr>
          <w:sz w:val="22"/>
          <w:szCs w:val="22"/>
        </w:rPr>
      </w:pPr>
      <w:r w:rsidRPr="008F1CE8">
        <w:rPr>
          <w:sz w:val="22"/>
          <w:szCs w:val="22"/>
        </w:rPr>
        <w:tab/>
      </w:r>
      <w:r w:rsidRPr="008F1CE8">
        <w:rPr>
          <w:sz w:val="22"/>
          <w:szCs w:val="22"/>
        </w:rPr>
        <w:tab/>
      </w:r>
      <w:r w:rsidRPr="008F1CE8">
        <w:rPr>
          <w:sz w:val="22"/>
          <w:szCs w:val="22"/>
        </w:rPr>
        <w:tab/>
      </w:r>
      <w:r w:rsidRPr="008F1CE8">
        <w:rPr>
          <w:sz w:val="22"/>
          <w:szCs w:val="22"/>
        </w:rPr>
        <w:tab/>
      </w:r>
    </w:p>
    <w:p w:rsidR="00C34188" w:rsidRPr="008F1CE8" w:rsidRDefault="00C34188" w:rsidP="008422AD">
      <w:pPr>
        <w:jc w:val="center"/>
        <w:rPr>
          <w:strike/>
          <w:sz w:val="22"/>
          <w:szCs w:val="22"/>
        </w:rPr>
      </w:pPr>
      <w:r w:rsidRPr="008F1CE8">
        <w:rPr>
          <w:strike/>
          <w:sz w:val="22"/>
          <w:szCs w:val="22"/>
        </w:rPr>
        <w:t>São Paulo, 1</w:t>
      </w:r>
      <w:r w:rsidR="00B04E93" w:rsidRPr="008F1CE8">
        <w:rPr>
          <w:strike/>
          <w:sz w:val="22"/>
          <w:szCs w:val="22"/>
        </w:rPr>
        <w:t>7</w:t>
      </w:r>
      <w:r w:rsidR="002E2F20" w:rsidRPr="008F1CE8">
        <w:rPr>
          <w:strike/>
          <w:sz w:val="22"/>
          <w:szCs w:val="22"/>
        </w:rPr>
        <w:t xml:space="preserve"> de março</w:t>
      </w:r>
      <w:r w:rsidRPr="008F1CE8">
        <w:rPr>
          <w:strike/>
          <w:sz w:val="22"/>
          <w:szCs w:val="22"/>
        </w:rPr>
        <w:t xml:space="preserve"> de 2015.</w:t>
      </w:r>
    </w:p>
    <w:p w:rsidR="0035369C" w:rsidRPr="008F1CE8" w:rsidRDefault="0035369C" w:rsidP="008422AD">
      <w:pPr>
        <w:jc w:val="both"/>
        <w:rPr>
          <w:strike/>
          <w:sz w:val="22"/>
          <w:szCs w:val="22"/>
        </w:rPr>
      </w:pPr>
    </w:p>
    <w:p w:rsidR="00C34188" w:rsidRPr="008F1CE8" w:rsidRDefault="0035369C" w:rsidP="008422AD">
      <w:pPr>
        <w:jc w:val="center"/>
        <w:rPr>
          <w:b/>
          <w:strike/>
          <w:sz w:val="22"/>
          <w:szCs w:val="22"/>
        </w:rPr>
      </w:pPr>
      <w:bookmarkStart w:id="0" w:name="_GoBack"/>
      <w:bookmarkEnd w:id="0"/>
      <w:r w:rsidRPr="008F1CE8">
        <w:rPr>
          <w:b/>
          <w:strike/>
          <w:sz w:val="22"/>
          <w:szCs w:val="22"/>
        </w:rPr>
        <w:t xml:space="preserve">Gilberto Silva Domingues de Oliveira Belleza </w:t>
      </w:r>
    </w:p>
    <w:p w:rsidR="00B61D08" w:rsidRPr="008F1CE8" w:rsidRDefault="0035369C" w:rsidP="00FD0FC4">
      <w:pPr>
        <w:jc w:val="center"/>
        <w:rPr>
          <w:b/>
          <w:strike/>
          <w:sz w:val="22"/>
          <w:szCs w:val="22"/>
        </w:rPr>
      </w:pPr>
      <w:r w:rsidRPr="008F1CE8">
        <w:rPr>
          <w:strike/>
          <w:sz w:val="22"/>
          <w:szCs w:val="22"/>
        </w:rPr>
        <w:t>Presidente do CAU/SP</w:t>
      </w:r>
    </w:p>
    <w:sectPr w:rsidR="00B61D08" w:rsidRPr="008F1CE8" w:rsidSect="00294271">
      <w:headerReference w:type="default" r:id="rId7"/>
      <w:footerReference w:type="default" r:id="rId8"/>
      <w:pgSz w:w="11900" w:h="16840"/>
      <w:pgMar w:top="1701" w:right="1134" w:bottom="1418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287774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76735686"/>
          <w:docPartObj>
            <w:docPartGallery w:val="Page Numbers (Top of Page)"/>
            <w:docPartUnique/>
          </w:docPartObj>
        </w:sdtPr>
        <w:sdtEndPr/>
        <w:sdtContent>
          <w:p w:rsidR="00294271" w:rsidRPr="00294271" w:rsidRDefault="00294271">
            <w:pPr>
              <w:pStyle w:val="Rodap"/>
              <w:jc w:val="right"/>
              <w:rPr>
                <w:sz w:val="20"/>
                <w:szCs w:val="20"/>
              </w:rPr>
            </w:pPr>
          </w:p>
          <w:p w:rsidR="00294271" w:rsidRPr="00294271" w:rsidRDefault="00294271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Portaria CAU/SP nº 56/2015 - </w:t>
            </w:r>
            <w:r w:rsidRPr="00294271">
              <w:rPr>
                <w:sz w:val="20"/>
                <w:szCs w:val="20"/>
              </w:rPr>
              <w:t xml:space="preserve">Página </w:t>
            </w:r>
            <w:r w:rsidRPr="00294271">
              <w:rPr>
                <w:b/>
                <w:bCs/>
                <w:sz w:val="20"/>
                <w:szCs w:val="20"/>
              </w:rPr>
              <w:fldChar w:fldCharType="begin"/>
            </w:r>
            <w:r w:rsidRPr="00294271">
              <w:rPr>
                <w:b/>
                <w:bCs/>
                <w:sz w:val="20"/>
                <w:szCs w:val="20"/>
              </w:rPr>
              <w:instrText>PAGE</w:instrText>
            </w:r>
            <w:r w:rsidRPr="00294271">
              <w:rPr>
                <w:b/>
                <w:bCs/>
                <w:sz w:val="20"/>
                <w:szCs w:val="20"/>
              </w:rPr>
              <w:fldChar w:fldCharType="separate"/>
            </w:r>
            <w:r w:rsidR="00B7038F">
              <w:rPr>
                <w:b/>
                <w:bCs/>
                <w:noProof/>
                <w:sz w:val="20"/>
                <w:szCs w:val="20"/>
              </w:rPr>
              <w:t>1</w:t>
            </w:r>
            <w:r w:rsidRPr="00294271">
              <w:rPr>
                <w:b/>
                <w:bCs/>
                <w:sz w:val="20"/>
                <w:szCs w:val="20"/>
              </w:rPr>
              <w:fldChar w:fldCharType="end"/>
            </w:r>
            <w:r w:rsidRPr="00294271">
              <w:rPr>
                <w:sz w:val="20"/>
                <w:szCs w:val="20"/>
              </w:rPr>
              <w:t xml:space="preserve"> de </w:t>
            </w:r>
            <w:r w:rsidRPr="00294271">
              <w:rPr>
                <w:b/>
                <w:bCs/>
                <w:sz w:val="20"/>
                <w:szCs w:val="20"/>
              </w:rPr>
              <w:fldChar w:fldCharType="begin"/>
            </w:r>
            <w:r w:rsidRPr="00294271">
              <w:rPr>
                <w:b/>
                <w:bCs/>
                <w:sz w:val="20"/>
                <w:szCs w:val="20"/>
              </w:rPr>
              <w:instrText>NUMPAGES</w:instrText>
            </w:r>
            <w:r w:rsidRPr="00294271">
              <w:rPr>
                <w:b/>
                <w:bCs/>
                <w:sz w:val="20"/>
                <w:szCs w:val="20"/>
              </w:rPr>
              <w:fldChar w:fldCharType="separate"/>
            </w:r>
            <w:r w:rsidR="00B7038F">
              <w:rPr>
                <w:b/>
                <w:bCs/>
                <w:noProof/>
                <w:sz w:val="20"/>
                <w:szCs w:val="20"/>
              </w:rPr>
              <w:t>2</w:t>
            </w:r>
            <w:r w:rsidRPr="0029427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8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331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271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5369C"/>
    <w:rsid w:val="0035526C"/>
    <w:rsid w:val="00360224"/>
    <w:rsid w:val="00380798"/>
    <w:rsid w:val="00390C9F"/>
    <w:rsid w:val="003B4C51"/>
    <w:rsid w:val="003C13A0"/>
    <w:rsid w:val="003C277A"/>
    <w:rsid w:val="003D50CE"/>
    <w:rsid w:val="003D5434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1746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20F2C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8F1CE8"/>
    <w:rsid w:val="009109BC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3898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70588"/>
    <w:rsid w:val="00A92CF2"/>
    <w:rsid w:val="00AB2C11"/>
    <w:rsid w:val="00AD3B87"/>
    <w:rsid w:val="00B029FA"/>
    <w:rsid w:val="00B04E93"/>
    <w:rsid w:val="00B10484"/>
    <w:rsid w:val="00B227C4"/>
    <w:rsid w:val="00B27A29"/>
    <w:rsid w:val="00B40B07"/>
    <w:rsid w:val="00B61D08"/>
    <w:rsid w:val="00B6289E"/>
    <w:rsid w:val="00B7038F"/>
    <w:rsid w:val="00B82B20"/>
    <w:rsid w:val="00B84076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35D96"/>
    <w:rsid w:val="00E44C3F"/>
    <w:rsid w:val="00E47015"/>
    <w:rsid w:val="00E70FB9"/>
    <w:rsid w:val="00E7149B"/>
    <w:rsid w:val="00E9600C"/>
    <w:rsid w:val="00E9688D"/>
    <w:rsid w:val="00EA479B"/>
    <w:rsid w:val="00EB1E38"/>
    <w:rsid w:val="00EB608E"/>
    <w:rsid w:val="00EC059E"/>
    <w:rsid w:val="00ED3531"/>
    <w:rsid w:val="00F04988"/>
    <w:rsid w:val="00F04DAC"/>
    <w:rsid w:val="00F07796"/>
    <w:rsid w:val="00F2527C"/>
    <w:rsid w:val="00F30DC9"/>
    <w:rsid w:val="00F40C1F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3</cp:revision>
  <cp:lastPrinted>2015-09-08T20:32:00Z</cp:lastPrinted>
  <dcterms:created xsi:type="dcterms:W3CDTF">2018-12-27T17:18:00Z</dcterms:created>
  <dcterms:modified xsi:type="dcterms:W3CDTF">2018-12-27T17:18:00Z</dcterms:modified>
</cp:coreProperties>
</file>